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8"/>
        <w:gridCol w:w="795"/>
        <w:gridCol w:w="154"/>
        <w:gridCol w:w="515"/>
        <w:gridCol w:w="5994"/>
      </w:tblGrid>
      <w:tr w:rsidR="00C105C7" w:rsidRPr="007C3DA8" w:rsidTr="00307B2F">
        <w:tc>
          <w:tcPr>
            <w:tcW w:w="9606" w:type="dxa"/>
            <w:gridSpan w:val="5"/>
          </w:tcPr>
          <w:p w:rsidR="00C105C7" w:rsidRPr="007C3DA8" w:rsidRDefault="00C105C7" w:rsidP="00000435">
            <w:pPr>
              <w:jc w:val="center"/>
              <w:rPr>
                <w:b/>
                <w:lang w:val="el-GR"/>
              </w:rPr>
            </w:pPr>
            <w:r w:rsidRPr="007C3DA8">
              <w:rPr>
                <w:b/>
                <w:lang w:val="el-GR"/>
              </w:rPr>
              <w:t>Ο ΠΕΡΙ ΑΓΩΓΩΝ ΑΠΟΖΗΜΙΩΣΗΣ ΓΙΑ ΠΑΡΑΒΑΣΕΙΣ ΤΩΝ ΔΙΑΤΑΞΕΩΝ ΤΩΝ ΠΕΡΙ ΤΗΣ ΠΡΟΣΤΑΣΙΑΣ ΤΟΥ ΑΝΤΑΓΩΝΙΣΜΟΥ ΝΟΜΩΝ ΤΟΥ 2008 ΚΑΙ 2014 ΚΑΙ ΤΩΝ ΕΚΑΣΤΟΤΕ ΤΡΟΠΟΠΟΙΗΣΕΩΝ ΑΥΤΩΝ ΝΟΜΟΣ ΤΟΥ 2016, Ν……………./2016</w:t>
            </w:r>
          </w:p>
          <w:p w:rsidR="00C105C7" w:rsidRPr="007C3DA8" w:rsidRDefault="00C105C7" w:rsidP="00000435">
            <w:pPr>
              <w:jc w:val="center"/>
              <w:rPr>
                <w:lang w:val="el-GR"/>
              </w:rPr>
            </w:pPr>
          </w:p>
        </w:tc>
      </w:tr>
      <w:tr w:rsidR="00C105C7" w:rsidRPr="007C3DA8" w:rsidTr="00307B2F">
        <w:tc>
          <w:tcPr>
            <w:tcW w:w="9606" w:type="dxa"/>
            <w:gridSpan w:val="5"/>
          </w:tcPr>
          <w:p w:rsidR="00C105C7" w:rsidRPr="007C3DA8" w:rsidRDefault="00C105C7" w:rsidP="00166FA8">
            <w:pPr>
              <w:jc w:val="center"/>
              <w:rPr>
                <w:b/>
                <w:lang w:val="el-GR"/>
              </w:rPr>
            </w:pPr>
            <w:r w:rsidRPr="007C3DA8">
              <w:rPr>
                <w:b/>
                <w:lang w:val="el-GR"/>
              </w:rPr>
              <w:t>ΜΕΡΟΣ Ι</w:t>
            </w:r>
          </w:p>
          <w:p w:rsidR="00C105C7" w:rsidRPr="007C3DA8" w:rsidRDefault="00C105C7" w:rsidP="00166FA8">
            <w:pPr>
              <w:jc w:val="center"/>
              <w:rPr>
                <w:b/>
                <w:lang w:val="el-GR"/>
              </w:rPr>
            </w:pPr>
          </w:p>
        </w:tc>
      </w:tr>
      <w:tr w:rsidR="00C105C7" w:rsidRPr="007C3DA8" w:rsidTr="00307B2F">
        <w:tc>
          <w:tcPr>
            <w:tcW w:w="9606" w:type="dxa"/>
            <w:gridSpan w:val="5"/>
          </w:tcPr>
          <w:p w:rsidR="00C105C7" w:rsidRPr="007C3DA8" w:rsidRDefault="00C105C7" w:rsidP="00C5731B">
            <w:pPr>
              <w:jc w:val="center"/>
              <w:rPr>
                <w:b/>
                <w:lang w:val="el-GR"/>
              </w:rPr>
            </w:pPr>
            <w:r w:rsidRPr="007C3DA8">
              <w:rPr>
                <w:b/>
                <w:lang w:val="el-GR"/>
              </w:rPr>
              <w:t>ΕΙΣΑΓΩΓΙΚΕΣ ΔΙΑΤΑΞΕΙΣ</w:t>
            </w:r>
          </w:p>
          <w:p w:rsidR="00C105C7" w:rsidRPr="007C3DA8" w:rsidRDefault="00C105C7" w:rsidP="00C5731B">
            <w:pPr>
              <w:jc w:val="center"/>
              <w:rPr>
                <w:b/>
                <w:lang w:val="el-GR"/>
              </w:rPr>
            </w:pPr>
          </w:p>
        </w:tc>
      </w:tr>
      <w:tr w:rsidR="00C5731B" w:rsidRPr="00C105C7" w:rsidTr="00307B2F">
        <w:tc>
          <w:tcPr>
            <w:tcW w:w="2148" w:type="dxa"/>
          </w:tcPr>
          <w:p w:rsidR="00C5731B" w:rsidRPr="00CE56C7" w:rsidRDefault="00C5731B" w:rsidP="00F266AF">
            <w:pPr>
              <w:rPr>
                <w:sz w:val="20"/>
                <w:szCs w:val="20"/>
                <w:lang w:val="el-GR"/>
              </w:rPr>
            </w:pPr>
            <w:r w:rsidRPr="00CE56C7">
              <w:rPr>
                <w:sz w:val="20"/>
                <w:szCs w:val="20"/>
                <w:lang w:val="el-GR"/>
              </w:rPr>
              <w:t>Συνοπτικός τίτλος.</w:t>
            </w:r>
          </w:p>
        </w:tc>
        <w:tc>
          <w:tcPr>
            <w:tcW w:w="949" w:type="dxa"/>
            <w:gridSpan w:val="2"/>
          </w:tcPr>
          <w:p w:rsidR="00C5731B" w:rsidRDefault="00DD011F" w:rsidP="00DD011F">
            <w:pPr>
              <w:ind w:left="720" w:hanging="720"/>
              <w:rPr>
                <w:lang w:val="el-GR"/>
              </w:rPr>
            </w:pPr>
            <w:r>
              <w:t xml:space="preserve"> </w:t>
            </w:r>
            <w:r w:rsidR="00C5731B">
              <w:rPr>
                <w:lang w:val="el-GR"/>
              </w:rPr>
              <w:t>1.</w:t>
            </w:r>
          </w:p>
        </w:tc>
        <w:tc>
          <w:tcPr>
            <w:tcW w:w="6509" w:type="dxa"/>
            <w:gridSpan w:val="2"/>
          </w:tcPr>
          <w:p w:rsidR="00C5731B" w:rsidRDefault="00C5731B" w:rsidP="00C5731B">
            <w:pPr>
              <w:jc w:val="both"/>
              <w:rPr>
                <w:lang w:val="el-GR"/>
              </w:rPr>
            </w:pPr>
            <w:r w:rsidRPr="008A3856">
              <w:rPr>
                <w:lang w:val="el-GR"/>
              </w:rPr>
              <w:t xml:space="preserve">Ο παρών Νόμος θα αναφέρεται ως ο περί Αγωγών αποζημίωσης </w:t>
            </w:r>
            <w:r>
              <w:rPr>
                <w:lang w:val="el-GR"/>
              </w:rPr>
              <w:t>για παραβάσεις των διατάξεων των</w:t>
            </w:r>
            <w:r w:rsidRPr="008A3856">
              <w:rPr>
                <w:lang w:val="el-GR"/>
              </w:rPr>
              <w:t xml:space="preserve"> περί της Π</w:t>
            </w:r>
            <w:r>
              <w:rPr>
                <w:lang w:val="el-GR"/>
              </w:rPr>
              <w:t xml:space="preserve">ροστασίας του Ανταγωνισμού Νόμων του </w:t>
            </w:r>
            <w:r w:rsidRPr="008A3856">
              <w:rPr>
                <w:lang w:val="el-GR"/>
              </w:rPr>
              <w:t>2008</w:t>
            </w:r>
            <w:r>
              <w:rPr>
                <w:lang w:val="el-GR"/>
              </w:rPr>
              <w:t xml:space="preserve"> και 2014</w:t>
            </w:r>
            <w:r w:rsidRPr="008A3856">
              <w:rPr>
                <w:lang w:val="el-GR"/>
              </w:rPr>
              <w:t xml:space="preserve"> και </w:t>
            </w:r>
            <w:r w:rsidR="006B444E">
              <w:rPr>
                <w:lang w:val="el-GR"/>
              </w:rPr>
              <w:t>των εκάστοτε τροποποιήσεων αυτών</w:t>
            </w:r>
            <w:r w:rsidRPr="008A3856">
              <w:rPr>
                <w:lang w:val="el-GR"/>
              </w:rPr>
              <w:t xml:space="preserve"> Νόμος του 2016</w:t>
            </w:r>
            <w:r>
              <w:rPr>
                <w:lang w:val="el-GR"/>
              </w:rPr>
              <w:t>.</w:t>
            </w:r>
          </w:p>
          <w:p w:rsidR="00C5731B" w:rsidRPr="008A3856" w:rsidRDefault="00C5731B" w:rsidP="00F266AF">
            <w:pPr>
              <w:ind w:left="720" w:hanging="720"/>
              <w:jc w:val="both"/>
              <w:rPr>
                <w:lang w:val="el-GR"/>
              </w:rPr>
            </w:pPr>
          </w:p>
        </w:tc>
      </w:tr>
      <w:tr w:rsidR="00C5731B" w:rsidRPr="00C105C7" w:rsidTr="00307B2F">
        <w:tc>
          <w:tcPr>
            <w:tcW w:w="2148" w:type="dxa"/>
          </w:tcPr>
          <w:p w:rsidR="00C5731B" w:rsidRPr="00CE56C7" w:rsidRDefault="00C5731B" w:rsidP="00F266AF">
            <w:pPr>
              <w:rPr>
                <w:sz w:val="20"/>
                <w:szCs w:val="20"/>
                <w:lang w:val="el-GR"/>
              </w:rPr>
            </w:pPr>
            <w:r w:rsidRPr="00CE56C7">
              <w:rPr>
                <w:sz w:val="20"/>
                <w:szCs w:val="20"/>
                <w:lang w:val="el-GR"/>
              </w:rPr>
              <w:t>Ερμηνεία.</w:t>
            </w:r>
          </w:p>
        </w:tc>
        <w:tc>
          <w:tcPr>
            <w:tcW w:w="949" w:type="dxa"/>
            <w:gridSpan w:val="2"/>
          </w:tcPr>
          <w:p w:rsidR="00C5731B" w:rsidRDefault="00DD011F" w:rsidP="00DD011F">
            <w:pPr>
              <w:ind w:left="720" w:hanging="720"/>
              <w:rPr>
                <w:lang w:val="el-GR"/>
              </w:rPr>
            </w:pPr>
            <w:r>
              <w:t xml:space="preserve"> </w:t>
            </w:r>
            <w:r w:rsidR="00C5731B">
              <w:rPr>
                <w:lang w:val="el-GR"/>
              </w:rPr>
              <w:t>2.</w:t>
            </w:r>
          </w:p>
        </w:tc>
        <w:tc>
          <w:tcPr>
            <w:tcW w:w="6509" w:type="dxa"/>
            <w:gridSpan w:val="2"/>
          </w:tcPr>
          <w:p w:rsidR="00C5731B" w:rsidRDefault="00C5731B" w:rsidP="00C5731B">
            <w:pPr>
              <w:jc w:val="both"/>
              <w:rPr>
                <w:lang w:val="el-GR"/>
              </w:rPr>
            </w:pPr>
            <w:r w:rsidRPr="008A3856">
              <w:rPr>
                <w:lang w:val="el-GR"/>
              </w:rPr>
              <w:t>Στον παρόντα Νόμο, εκτός εάν από το κείμε</w:t>
            </w:r>
            <w:r>
              <w:rPr>
                <w:lang w:val="el-GR"/>
              </w:rPr>
              <w:t>νο προκύπτει διαφορετική έννοια-</w:t>
            </w:r>
          </w:p>
          <w:p w:rsidR="003C16A8" w:rsidRPr="008A3856" w:rsidRDefault="003C16A8" w:rsidP="00C5731B">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«αγωγή αποζημίωσης», σημαίνει την αγωγή δυνάμει του εθνικού δικαίου με την οποία υποβάλλεται αξίωση αποζημίωσης ενώπιον εθνικού δικαστηρίου από τον φερόμενο ως ζημιωθέντα ή από κάποιον που ενεργεί για λογαριασμό ενός ή περισσότερων φερόμενων ως ζημιωθέντων, εφόσον το ενωσιακό ή το εθνικό δίκαιο προβλέπει αυτή τη δυνατότητα, ή από φυσικό ή νομικό πρόσωπο στο οποίο έχει μεταβιβαστεί το δικαίωμα του φερόμενου ως ζημιωθέντα, περιλαμβανομένου του προσώπου στο οποίο περιήλθε η αξ</w:t>
            </w:r>
            <w:r>
              <w:rPr>
                <w:lang w:val="el-GR"/>
              </w:rPr>
              <w:t>ίωση</w:t>
            </w:r>
            <w:r w:rsidRPr="002277E1">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«άμεσος αγοραστής», σημαίνει το φυσικό ή νομικό πρόσωπο που απέκτησε απευθείας από τον παραβάτη προϊόντα ή υπηρεσίες που αποτέλεσαν αντικείμενο παράβασης του δικαίου ανταγωνισμού</w:t>
            </w:r>
            <w:r>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«αναθεωρητικό δικαστήριο», σημαίνει εθνικό δικαστήριο που έχει την εξουσία να αναθεωρεί, μέσω τακτικών ένδικων μέσων, αποφάσεις εθνικής αρχής ανταγωνισμού ή δικαστικές αποφάσεις που αποφαίνονται επ' αυτών των αποφάσεων, ασχέτως αν αυτό το ίδιο δικαστήριο έχει την εξουσία διαπίστωσης παραβιάσεων του δικαίου ανταγω</w:t>
            </w:r>
            <w:r>
              <w:rPr>
                <w:lang w:val="el-GR"/>
              </w:rPr>
              <w:t>νισμού∙</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«αξίωση αποζημίωσης» σημαίνει την αξίωση αποζημίωσης για ζημία που προκλήθηκε λόγω παρ</w:t>
            </w:r>
            <w:r>
              <w:rPr>
                <w:lang w:val="el-GR"/>
              </w:rPr>
              <w:t>άβασης του δικαίου ανταγωνισμού</w:t>
            </w:r>
            <w:r w:rsidRPr="002277E1">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 xml:space="preserve">«αποδεικτικά στοιχεία», σημαίνει όλα τα είδη αποδεικτικών στοιχείων που γίνονται δεκτά ενώπιον του επιληφθέντος εθνικού δικαστηρίου, ιδίως έγγραφα και όλα τα άλλα αντικείμενα που περιέχουν πληροφορίες, ανεξάρτητα από το μέσο στο οποίο αυτές </w:t>
            </w:r>
            <w:r>
              <w:rPr>
                <w:lang w:val="el-GR"/>
              </w:rPr>
              <w:t>είναι αποθηκευμένες</w:t>
            </w:r>
            <w:r w:rsidRPr="003107A8">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 xml:space="preserve">«απόφαση παράβασης», σημαίνει απόφαση της Επιτροπής Προστασίας του Ανταγωνισμού ή αναθεωρητικού δικαστηρίου με την οποία διαπιστώνεται </w:t>
            </w:r>
            <w:r w:rsidRPr="008A3856">
              <w:rPr>
                <w:lang w:val="el-GR"/>
              </w:rPr>
              <w:lastRenderedPageBreak/>
              <w:t>πα</w:t>
            </w:r>
            <w:r>
              <w:rPr>
                <w:lang w:val="el-GR"/>
              </w:rPr>
              <w:t>ράβαση του δικαίου ανταγωνισμού</w:t>
            </w:r>
            <w:r w:rsidRPr="003107A8">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«άρθρο 101 ΣΛΕΕ» σημαίνει το άρθρο 101 της Συνθήκης Λειτουργίας της Ευρωπαϊκής Ένωσης</w:t>
            </w:r>
            <w:r w:rsidRPr="002277E1">
              <w:rPr>
                <w:lang w:val="el-GR"/>
              </w:rPr>
              <w:t>·</w:t>
            </w:r>
          </w:p>
          <w:p w:rsidR="00C42F7B"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«άρθρο 102 ΣΛΕΕ» σημαίνει το άρθρο 102 της Συνθήκης Λε</w:t>
            </w:r>
            <w:r>
              <w:rPr>
                <w:lang w:val="el-GR"/>
              </w:rPr>
              <w:t>ιτουργίας της Ευρωπαϊκής Ένωσης·</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«Άρθρο 267 ΣΛΕΕ» σημαίνει το Άρθρο 267 της Συνθήκης Λειτουργίας τη</w:t>
            </w:r>
            <w:r w:rsidR="00DD2705">
              <w:rPr>
                <w:lang w:val="el-GR"/>
              </w:rPr>
              <w:t>ς Ευρωπαϊκής Ένωσης που αφορά προδικαστικές αποφάσεις του Δικαστηρίου της Ευρωπαϊκής Ένωσης για την ερμηνεία των Συνθηκών και του κύρους και της ερμηνείας των πράξεων των θεσμικών και άλλων οργάνων και οργανισμών της Ένωσης∙</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«Άρθρο 30 του Κανονισμού (ΕΕ) αριθ. 1215/2012»</w:t>
            </w:r>
            <w:r w:rsidR="00672F8B" w:rsidRPr="00672F8B">
              <w:rPr>
                <w:lang w:val="el-GR"/>
              </w:rPr>
              <w:t xml:space="preserve"> </w:t>
            </w:r>
            <w:r w:rsidR="00672F8B">
              <w:rPr>
                <w:lang w:val="el-GR"/>
              </w:rPr>
              <w:t>σημαίνει το Άρθρο 30 του Κανονισμού αριθ. 1215</w:t>
            </w:r>
            <w:r w:rsidRPr="008A3856">
              <w:rPr>
                <w:lang w:val="el-GR"/>
              </w:rPr>
              <w:t xml:space="preserve"> </w:t>
            </w:r>
            <w:r>
              <w:rPr>
                <w:lang w:val="el-GR"/>
              </w:rPr>
              <w:t>του Ευρωπαϊκού Κοινοβουλίου και του Συμβουλίου που αφορά τη διεθνή δικαιοδοσία, την αναγνώριση και την εκτέλεση αποφάσεων σε α</w:t>
            </w:r>
            <w:r w:rsidR="00672F8B">
              <w:rPr>
                <w:lang w:val="el-GR"/>
              </w:rPr>
              <w:t>στικές και εμπορικές υποθέσεις∙</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«δήλωση επιεικούς μεταχείρισης», σημαίνει την προφορική ή γραπτή αναφορά που υποβάλλεται αυτοβούλως από επιχείρηση ή φυσικό πρόσωπο στην Επιτροπή Προστασίας του Ανταγωνισμού, ή αντίγραφό της, στην οποία περιγράφονται τα στοιχεία που γνωρίζουν για τη σύμπραξη (καρτέλ) η επιχείρηση ή το φυσικό πρόσωπο και ο ρόλος τους σε αυτή, και η οποία καταρτίστηκε ειδικά με σκοπό την υποβολή της στην Επιτροπή Προστασίας του Ανταγωνισμού, προκειμένου να εξασφαλισθεί ασυλία ή μείωση των προστίμων κατ' εφαρμογή προγράμματος επιεικούς μεταχείρισης, εξαιρουμένων προϋπαρχουσών πληροφοριών</w:t>
            </w:r>
            <w:r>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«εθνική αρχή ανταγωνισμού», σημαίνει την αρχή που έχει ορισθεί από κράτος μέλος κατ' εφαρμογή του άρθρου 35 του κανονισμού (ΕΚ) αριθ. 1/2003 ως αρμόδια για την εφαρμ</w:t>
            </w:r>
            <w:r>
              <w:rPr>
                <w:lang w:val="el-GR"/>
              </w:rPr>
              <w:t>ογή των άρθρων 101 και 102 ΣΛΕΕ∙</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«εθνικό δίκαιο ανταγωνισμού», σημαίνει τις διατάξεις του εθνικού δικαίου που επιδιώκουν κατά κύριο λόγο τον ίδιο στόχο με τα άρθρα 101 και 102 ΣΛΕΕ και οι οποίες εφαρμόζονται στην ίδια υπόθεση και παράλληλα με το ενωσιακό δίκαιο ανταγωνισμού, σύμφωνα με το άρθρο 3 παράγραφος 1 του κανονισμού (ΕΚ) αριθ. 1/2003 και που δεν περιλαμβάνουν διατάξεις εθνικού δικαίου που επιβάλλουν ποινικές κυρώσεις σε φυσικά πρόσωπα, εκτός εάν οι εν λόγω ποινικές κυρώσεις συνιστούν το μέσο με το οποίο επιβάλλονται οι κανόνες ανταγωνισμού πο</w:t>
            </w:r>
            <w:r>
              <w:rPr>
                <w:lang w:val="el-GR"/>
              </w:rPr>
              <w:t>υ ισχύουν για τις επιχειρήσεις∙</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 xml:space="preserve">«εθνικό δικαστήριο», σημαίνει δικαστήριο ή δικαιοδοτικό όργανο κράτους μέλους κατά </w:t>
            </w:r>
            <w:r>
              <w:rPr>
                <w:lang w:val="el-GR"/>
              </w:rPr>
              <w:t xml:space="preserve">την έννοια του άρθρου 267 </w:t>
            </w:r>
            <w:r>
              <w:rPr>
                <w:lang w:val="el-GR"/>
              </w:rPr>
              <w:lastRenderedPageBreak/>
              <w:t>ΣΛΕΕ</w:t>
            </w:r>
            <w:r w:rsidRPr="003107A8">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«έμμεσος αγοραστής», σημαίνει το φυσικό ή νομικό πρόσωπο που απέκτησε όχι απευθείας από έναν παραβάτη, αλλά από τον άμεσο αγοραστή ή από τον επόμενο αγοραστή, προϊόντα ή υπηρεσίες που αποτέλεσαν αντικείμενο παράβασης του δικαίου ανταγωνισμού, ή προϊόντα ή υπηρεσίες που εμπεριέχουν τέτοια αγαθά ή υπηρεσίες ή προέκυψαν από τέτοια αγαθά ή υπηρεσίες</w:t>
            </w:r>
            <w:r>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«επιπλέον επιβάρυνση», σημαίνει τη διαφορά μεταξύ του τιμήματος που όντως καταβλήθηκε και του τιμήματος που θα είχε ισχύσει αν δεν υπήρχε παράβαση του δικαίου ανταγωνισμού</w:t>
            </w:r>
            <w:r>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«Επιτροπή», σημαίνει την Επιτροπή Προστασίας του Ανταγωνισμού που ιδρύεται δυνάμει του άρθρου 8 του περί της Προστασίας του Α</w:t>
            </w:r>
            <w:r>
              <w:rPr>
                <w:lang w:val="el-GR"/>
              </w:rPr>
              <w:t>νταγωνισμού Νόμου, Ν.13(Ι)/2008∙</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«επιχείρηση καλυπτόμενη από ασυλία», σημαίνει την επιχείρηση ή φυσικό πρόσωπο που έχει εξασφαλίσει ασυλία ως προς την επιβολή προστίμων από την Επιτροπή Προστασίας του Ανταγωνισμού στο πλαίσιο προγ</w:t>
            </w:r>
            <w:r>
              <w:rPr>
                <w:lang w:val="el-GR"/>
              </w:rPr>
              <w:t>ράμματος επιεικούς μεταχείρισης∙</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«ζημιωθείς», σημαίνει οποιοδήποτε πρόσωπο έχει υποστεί ζημία λόγω παρ</w:t>
            </w:r>
            <w:r>
              <w:rPr>
                <w:lang w:val="el-GR"/>
              </w:rPr>
              <w:t>άβασης του δικαίου ανταγωνισμού</w:t>
            </w:r>
            <w:r w:rsidRPr="002277E1">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«Κανονισμός (ΕΚ) αριθ. 1/2003» σημαίνει τον Κανονισμό (ΕΚ) αριθ. 1/2003 του Συμβουλίου της 16</w:t>
            </w:r>
            <w:r w:rsidRPr="008A3856">
              <w:rPr>
                <w:vertAlign w:val="superscript"/>
                <w:lang w:val="el-GR"/>
              </w:rPr>
              <w:t>η</w:t>
            </w:r>
            <w:r w:rsidRPr="008A3856">
              <w:rPr>
                <w:lang w:val="el-GR"/>
              </w:rPr>
              <w:t xml:space="preserve"> Δεκεμβρίου 2002 για την εφαρμογή των Κανόνων Ανταγωνισμού που προβλέπονται στα Άρθρα 101 και 102 της Συνθήκης Λειτουργίας της Ευρωπαϊκής Ένωσης</w:t>
            </w:r>
            <w:r>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 xml:space="preserve">«Κανονισμός (ΕΚ) αριθ. 1049/2001» σημαίνει τον Κανονισμό (ΕΚ) αριθ. 1049/2001 </w:t>
            </w:r>
            <w:r>
              <w:rPr>
                <w:lang w:val="el-GR"/>
              </w:rPr>
              <w:t>που αφορά την πρόσβαση του κοινού στα έγγραφα του Ευρωπαϊκού Κοινοβουλίου, του Ευρωπαϊκού Συμβουλί</w:t>
            </w:r>
            <w:r w:rsidR="00C342B7">
              <w:rPr>
                <w:lang w:val="el-GR"/>
              </w:rPr>
              <w:t>ου και της Ευρωπαϊκής Επιτροπής</w:t>
            </w:r>
            <w:r>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«Κανονισμός (ΕΚ) αριθ. 1206/2001» σημαίνει τον Κανονισμό (ΕΚ) αριθ. 1206/2001 του Συμβουλίου της 16</w:t>
            </w:r>
            <w:r w:rsidRPr="008A3856">
              <w:rPr>
                <w:vertAlign w:val="superscript"/>
                <w:lang w:val="el-GR"/>
              </w:rPr>
              <w:t>η</w:t>
            </w:r>
            <w:r w:rsidRPr="008A3856">
              <w:rPr>
                <w:lang w:val="el-GR"/>
              </w:rPr>
              <w:t xml:space="preserve"> Δεκεμβρίου 2002 για την εφαρμογή των Κανόνων Ανταγωνισμού που προβλέπονται στα Άρθρα 101 και 102 της Συνθήκης Λειτουργίας της Ευρωπαϊκής Ένωσης (δικαιώματα και υποχρεώσεις εθνικών δικαστηρίων)</w:t>
            </w:r>
            <w:r>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«κράτος μέλος» σημαίνει μέλος της Ευρωπαϊκής Ένωσης</w:t>
            </w:r>
            <w:r>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 xml:space="preserve">«παράβαση του δικαίου ανταγωνισμού», σημαίνει την παράβαση των άρθρων 101 ή 102 ΣΛΕΕ ή των άρθρων 3 </w:t>
            </w:r>
            <w:r w:rsidRPr="008A3856">
              <w:rPr>
                <w:lang w:val="el-GR"/>
              </w:rPr>
              <w:lastRenderedPageBreak/>
              <w:t>ή 6 του περί της Προστασίας του Ανταγωνισμού Νόμου του 2008</w:t>
            </w:r>
            <w:r w:rsidRPr="002277E1">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 xml:space="preserve">«παραβάτης», σημαίνει την επιχείρηση ή </w:t>
            </w:r>
            <w:r>
              <w:rPr>
                <w:lang w:val="el-GR"/>
              </w:rPr>
              <w:t>τ</w:t>
            </w:r>
            <w:r w:rsidRPr="008A3856">
              <w:rPr>
                <w:lang w:val="el-GR"/>
              </w:rPr>
              <w:t>η</w:t>
            </w:r>
            <w:r>
              <w:rPr>
                <w:lang w:val="el-GR"/>
              </w:rPr>
              <w:t>ν</w:t>
            </w:r>
            <w:r w:rsidRPr="008A3856">
              <w:rPr>
                <w:lang w:val="el-GR"/>
              </w:rPr>
              <w:t xml:space="preserve"> ένωση επιχειρήσεων που τέλεσε την παράβαση του δικαίου ανταγωνισμού</w:t>
            </w:r>
            <w:r w:rsidRPr="002277E1">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«πρόγραμμα επιεικούς μεταχείρισης», σημαίνει το πρόγραμμα σχετικά με την εφαρμογή του άρθρου 101 ΣΛΕΕ ή αντίστοιχης διάταξης του εθνικού δικαίου βάσει του οποίου ένας συμμετέχων σε μυστική σύμπραξη, ανεξάρτητα από τις άλλες επιχειρήσεις που συμμετέχουν στη σύμπραξη, συνεργάζεται στο πλαίσιο της έρευνας της Επιτροπής Προστασίας του Ανταγωνισμού, παρέχοντας αυτοβούλως στοιχεία σε σχέση με τη σύμπραξη και τον ρόλο του σε αυτή, έναντι των οποίων ο συμμετέχων εξασφαλίζει, με απόφαση ή με διακοπή της διαδικασίας, ασυλία από πρόστιμα για τη συμμετοχή του στη σύμπραξη ή μείωση των εν λόγω προστίμων</w:t>
            </w:r>
            <w:r w:rsidRPr="003107A8">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«προϋπάρχουσες πληροφορίες», σημαίνει τα αποδεικτικά στοιχεία που υπάρχουν ανεξάρτητα από τη διαδικασία της Επιτροπή Προστασίας του Ανταγωνισμού, ασχέτως αν περιλαμβάνονται στον φάκελ</w:t>
            </w:r>
            <w:r>
              <w:rPr>
                <w:lang w:val="el-GR"/>
              </w:rPr>
              <w:t>ό</w:t>
            </w:r>
            <w:r w:rsidRPr="008A3856">
              <w:rPr>
                <w:lang w:val="el-GR"/>
              </w:rPr>
              <w:t xml:space="preserve"> της</w:t>
            </w:r>
            <w:r w:rsidRPr="003107A8">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«συμπράξεις (καρτέλ)», σημαίνει τις συμφωνίες ή εναρμονισμένες πρακτικές μεταξύ δύο ή περισσότερων ανταγωνιστών που αποσκοπούν στον συντονισμό της ανταγωνιστικής τους συμπεριφοράς στην αγορά ή στον επηρεασμό των σημαντικών παραμέτρων του ανταγωνισμού μέσω πρακτικών όπως είναι, μεταξύ άλλων, ο καθορισμός ή ο συντονισμός των τιμών αγοράς ή πώλησης ή άλλων όρων συναλλαγής, μεταξύ άλλων σε σχέση με τα δικαιώματα διανοητικής ιδιοκτησίας, η παροχή ποσοστώσεων παραγωγής ή πωλήσεων, η κατανομή των αγορών και πελατών, περιλαμβανομένης της νόθευσης διαγωνισμών, ο περιορισμός των εισαγωγών ή εξαγωγών και/ή ενέργειες αθέμιτου ανταγωνισ</w:t>
            </w:r>
            <w:r>
              <w:rPr>
                <w:lang w:val="el-GR"/>
              </w:rPr>
              <w:t>μού σε βάρος άλλων ανταγωνιστών</w:t>
            </w:r>
            <w:r w:rsidRPr="003107A8">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«συναινετική επίλυση διαφορών», σημαίνει κάθε μηχανισμό που επιτρέπει στα μέρη να καταλήξουν σε εξωδικαστική επίλυση διαφοράς περί αξίωσης αποζημίωσης</w:t>
            </w:r>
            <w:r>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«συναινετικός διακανονισμός», σημαίνει τη συμφωνία η οποία επιτυγχάνεται μέσω διαδικασίας συναινετικής επίλυσης διαφορών</w:t>
            </w:r>
            <w:r>
              <w:rPr>
                <w:lang w:val="el-GR"/>
              </w:rPr>
              <w:t>∙</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«Σύσταση 2003/361/ΕΚ της Επιτροπής» σημαίνει τη Σύσταση 2003/361/ΕΚ της Ευρωπαϊκής Επιτροπής</w:t>
            </w:r>
            <w:r>
              <w:rPr>
                <w:lang w:val="el-GR"/>
              </w:rPr>
              <w:t xml:space="preserve"> της</w:t>
            </w:r>
            <w:r w:rsidRPr="008A3856">
              <w:rPr>
                <w:lang w:val="el-GR"/>
              </w:rPr>
              <w:t xml:space="preserve"> </w:t>
            </w:r>
            <w:r>
              <w:rPr>
                <w:lang w:val="el-GR"/>
              </w:rPr>
              <w:t>6</w:t>
            </w:r>
            <w:r w:rsidRPr="00E65AE8">
              <w:rPr>
                <w:vertAlign w:val="superscript"/>
                <w:lang w:val="el-GR"/>
              </w:rPr>
              <w:t>ης</w:t>
            </w:r>
            <w:r>
              <w:rPr>
                <w:lang w:val="el-GR"/>
              </w:rPr>
              <w:t xml:space="preserve"> Μαΐου 2003</w:t>
            </w:r>
            <w:r w:rsidR="00C342B7">
              <w:rPr>
                <w:lang w:val="el-GR"/>
              </w:rPr>
              <w:t xml:space="preserve"> </w:t>
            </w:r>
            <w:r w:rsidRPr="008A3856">
              <w:rPr>
                <w:lang w:val="el-GR"/>
              </w:rPr>
              <w:t xml:space="preserve">σχετικά με </w:t>
            </w:r>
            <w:r>
              <w:rPr>
                <w:lang w:val="el-GR"/>
              </w:rPr>
              <w:t xml:space="preserve">τον </w:t>
            </w:r>
            <w:r w:rsidR="00C342B7">
              <w:rPr>
                <w:lang w:val="el-GR"/>
              </w:rPr>
              <w:t>ορισμό</w:t>
            </w:r>
            <w:r>
              <w:rPr>
                <w:lang w:val="el-GR"/>
              </w:rPr>
              <w:t xml:space="preserve"> των πολύ μικρών, των μικρών κα των μεσαίων επιχειρήσεων∙</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«τελεσίδικη απόφαση παράβασης», σημαίνει τη σχετική με παράβαση απόφαση η οποία δεν μπορεί ή δεν μπορεί πλέον να υ</w:t>
            </w:r>
            <w:r>
              <w:rPr>
                <w:lang w:val="el-GR"/>
              </w:rPr>
              <w:t>πόκειται σε τακτικό ένδικο μέσο∙</w:t>
            </w:r>
          </w:p>
          <w:p w:rsidR="00C42F7B" w:rsidRPr="008A3856" w:rsidRDefault="00C42F7B" w:rsidP="00F266AF">
            <w:pPr>
              <w:jc w:val="both"/>
              <w:rPr>
                <w:lang w:val="el-GR"/>
              </w:rPr>
            </w:pPr>
          </w:p>
        </w:tc>
      </w:tr>
      <w:tr w:rsidR="00C42F7B" w:rsidRPr="00C105C7" w:rsidTr="00307B2F">
        <w:tc>
          <w:tcPr>
            <w:tcW w:w="2148" w:type="dxa"/>
          </w:tcPr>
          <w:p w:rsidR="00C42F7B" w:rsidRPr="00CE56C7" w:rsidRDefault="00C42F7B" w:rsidP="00F266AF">
            <w:pPr>
              <w:rPr>
                <w:sz w:val="20"/>
                <w:szCs w:val="20"/>
                <w:lang w:val="el-GR"/>
              </w:rPr>
            </w:pPr>
          </w:p>
        </w:tc>
        <w:tc>
          <w:tcPr>
            <w:tcW w:w="949" w:type="dxa"/>
            <w:gridSpan w:val="2"/>
          </w:tcPr>
          <w:p w:rsidR="00C42F7B" w:rsidRDefault="00C42F7B" w:rsidP="00F266AF">
            <w:pPr>
              <w:ind w:left="720" w:hanging="720"/>
              <w:jc w:val="right"/>
              <w:rPr>
                <w:lang w:val="el-GR"/>
              </w:rPr>
            </w:pPr>
          </w:p>
        </w:tc>
        <w:tc>
          <w:tcPr>
            <w:tcW w:w="6509" w:type="dxa"/>
            <w:gridSpan w:val="2"/>
          </w:tcPr>
          <w:p w:rsidR="00C42F7B" w:rsidRDefault="00C42F7B" w:rsidP="00F266AF">
            <w:pPr>
              <w:jc w:val="both"/>
              <w:rPr>
                <w:lang w:val="el-GR"/>
              </w:rPr>
            </w:pPr>
            <w:r w:rsidRPr="008A3856">
              <w:rPr>
                <w:lang w:val="el-GR"/>
              </w:rPr>
              <w:t>«υπόμνημα για διακανονισμό», σημαίνει την αναφορά που υποβάλλεται αυτοβούλως από επιχείρηση ή για λογαριασμό της στην Επιτροπή Προστασίας του Ανταγωνισμού, στην οποία η εν λόγω επιχείρηση παραδέχεται ή δεν αμφισβητεί τη συμμετοχή της σε παράβαση του δικαίου ανταγωνισμού και την ευθύνη της για τη συγκεκριμένη παράβαση του δικαίου ανταγωνισμού, και η οποία καταρτίστηκε ειδικά με σκοπό να μπορέσει η Επιτροπή να εφαρμόσει απλουστευμένη ή ταχ</w:t>
            </w:r>
            <w:r>
              <w:rPr>
                <w:lang w:val="el-GR"/>
              </w:rPr>
              <w:t>εία διαδικασία∙</w:t>
            </w:r>
          </w:p>
          <w:p w:rsidR="00C42F7B" w:rsidRPr="008A3856" w:rsidRDefault="00C42F7B" w:rsidP="00F266AF">
            <w:pPr>
              <w:jc w:val="both"/>
              <w:rPr>
                <w:lang w:val="el-GR"/>
              </w:rPr>
            </w:pPr>
          </w:p>
        </w:tc>
      </w:tr>
      <w:tr w:rsidR="00166FA8" w:rsidRPr="00C105C7" w:rsidTr="00307B2F">
        <w:tc>
          <w:tcPr>
            <w:tcW w:w="2148" w:type="dxa"/>
          </w:tcPr>
          <w:p w:rsidR="00166FA8" w:rsidRPr="00CE56C7" w:rsidRDefault="00166FA8">
            <w:pPr>
              <w:rPr>
                <w:sz w:val="20"/>
                <w:szCs w:val="20"/>
                <w:lang w:val="el-GR"/>
              </w:rPr>
            </w:pPr>
          </w:p>
        </w:tc>
        <w:tc>
          <w:tcPr>
            <w:tcW w:w="7458" w:type="dxa"/>
            <w:gridSpan w:val="4"/>
          </w:tcPr>
          <w:p w:rsidR="00166FA8" w:rsidRDefault="00166FA8" w:rsidP="00166FA8">
            <w:pPr>
              <w:jc w:val="center"/>
              <w:rPr>
                <w:b/>
                <w:lang w:val="el-GR"/>
              </w:rPr>
            </w:pPr>
            <w:r w:rsidRPr="00166FA8">
              <w:rPr>
                <w:b/>
                <w:lang w:val="el-GR"/>
              </w:rPr>
              <w:t>ΜΕΡΟΣ ΙΙ</w:t>
            </w:r>
          </w:p>
          <w:p w:rsidR="00C42F7B" w:rsidRPr="00166FA8" w:rsidRDefault="00C42F7B" w:rsidP="00166FA8">
            <w:pPr>
              <w:jc w:val="center"/>
              <w:rPr>
                <w:b/>
                <w:lang w:val="el-GR"/>
              </w:rPr>
            </w:pPr>
          </w:p>
        </w:tc>
      </w:tr>
      <w:tr w:rsidR="00CE56C7" w:rsidRPr="00C105C7" w:rsidTr="00307B2F">
        <w:tc>
          <w:tcPr>
            <w:tcW w:w="2148" w:type="dxa"/>
          </w:tcPr>
          <w:p w:rsidR="00CE56C7" w:rsidRPr="00CE56C7" w:rsidRDefault="00CE56C7">
            <w:pPr>
              <w:rPr>
                <w:sz w:val="20"/>
                <w:szCs w:val="20"/>
                <w:lang w:val="el-GR"/>
              </w:rPr>
            </w:pPr>
          </w:p>
        </w:tc>
        <w:tc>
          <w:tcPr>
            <w:tcW w:w="7458" w:type="dxa"/>
            <w:gridSpan w:val="4"/>
          </w:tcPr>
          <w:p w:rsidR="00CE56C7" w:rsidRDefault="00CE56C7" w:rsidP="00166FA8">
            <w:pPr>
              <w:jc w:val="center"/>
              <w:rPr>
                <w:b/>
                <w:bCs/>
                <w:lang w:val="el-GR"/>
              </w:rPr>
            </w:pPr>
            <w:r>
              <w:rPr>
                <w:b/>
                <w:bCs/>
                <w:lang w:val="el-GR"/>
              </w:rPr>
              <w:t>ΔΙΚΑΙΩ</w:t>
            </w:r>
            <w:r w:rsidRPr="008A3856">
              <w:rPr>
                <w:b/>
                <w:bCs/>
                <w:lang w:val="el-GR"/>
              </w:rPr>
              <w:t>ΜΑ ΑΠΟΖΗΜΙΩΣΗΣ</w:t>
            </w:r>
          </w:p>
          <w:p w:rsidR="00C42F7B" w:rsidRPr="00166FA8" w:rsidRDefault="00C42F7B" w:rsidP="00166FA8">
            <w:pPr>
              <w:jc w:val="center"/>
              <w:rPr>
                <w:b/>
                <w:lang w:val="el-GR"/>
              </w:rPr>
            </w:pPr>
          </w:p>
        </w:tc>
      </w:tr>
      <w:tr w:rsidR="00A406D5" w:rsidRPr="00C105C7" w:rsidTr="00307B2F">
        <w:tc>
          <w:tcPr>
            <w:tcW w:w="2148" w:type="dxa"/>
          </w:tcPr>
          <w:p w:rsidR="00A406D5" w:rsidRPr="00CE56C7" w:rsidRDefault="00A406D5">
            <w:pPr>
              <w:rPr>
                <w:sz w:val="20"/>
                <w:szCs w:val="20"/>
                <w:lang w:val="el-GR"/>
              </w:rPr>
            </w:pPr>
            <w:r w:rsidRPr="00CE56C7">
              <w:rPr>
                <w:bCs/>
                <w:sz w:val="20"/>
                <w:szCs w:val="20"/>
                <w:lang w:val="el-GR"/>
              </w:rPr>
              <w:t>Δικαίωμα πλήρους αποζημίωσης.</w:t>
            </w:r>
          </w:p>
        </w:tc>
        <w:tc>
          <w:tcPr>
            <w:tcW w:w="795" w:type="dxa"/>
          </w:tcPr>
          <w:p w:rsidR="00A406D5" w:rsidRDefault="00DD011F" w:rsidP="00DD011F">
            <w:pPr>
              <w:rPr>
                <w:lang w:val="el-GR"/>
              </w:rPr>
            </w:pPr>
            <w:r>
              <w:t xml:space="preserve">  </w:t>
            </w:r>
            <w:r w:rsidR="00A406D5">
              <w:rPr>
                <w:lang w:val="el-GR"/>
              </w:rPr>
              <w:t>3.-</w:t>
            </w:r>
            <w:r w:rsidR="00A406D5" w:rsidRPr="008A3856">
              <w:rPr>
                <w:lang w:val="el-GR"/>
              </w:rPr>
              <w:t>(1)</w:t>
            </w:r>
          </w:p>
        </w:tc>
        <w:tc>
          <w:tcPr>
            <w:tcW w:w="6663" w:type="dxa"/>
            <w:gridSpan w:val="3"/>
          </w:tcPr>
          <w:p w:rsidR="00A406D5" w:rsidRDefault="00A406D5" w:rsidP="00A406D5">
            <w:pPr>
              <w:jc w:val="both"/>
              <w:rPr>
                <w:lang w:val="el-GR"/>
              </w:rPr>
            </w:pPr>
            <w:r w:rsidRPr="008A3856">
              <w:rPr>
                <w:lang w:val="el-GR"/>
              </w:rPr>
              <w:t>Οιοδήποτε φυσικό ή νομικό πρόσωπο που έχει υποστεί ζημία λόγω παράβασης του δικαίου ανταγωνισμού μπορεί να αξιώσει και να επιτύχει πλήρη αποζημίωση για την εν λόγω ζημία.</w:t>
            </w:r>
          </w:p>
          <w:p w:rsidR="00A406D5" w:rsidRPr="008A3856" w:rsidRDefault="00A406D5" w:rsidP="009B5F6A">
            <w:pPr>
              <w:ind w:left="720" w:hanging="720"/>
              <w:jc w:val="both"/>
              <w:rPr>
                <w:lang w:val="el-GR"/>
              </w:rPr>
            </w:pPr>
          </w:p>
        </w:tc>
      </w:tr>
      <w:tr w:rsidR="00A406D5" w:rsidRPr="00C105C7" w:rsidTr="00307B2F">
        <w:tc>
          <w:tcPr>
            <w:tcW w:w="2148" w:type="dxa"/>
          </w:tcPr>
          <w:p w:rsidR="00A406D5" w:rsidRPr="00CE56C7" w:rsidRDefault="00A406D5">
            <w:pPr>
              <w:rPr>
                <w:sz w:val="20"/>
                <w:szCs w:val="20"/>
                <w:lang w:val="el-GR"/>
              </w:rPr>
            </w:pPr>
          </w:p>
        </w:tc>
        <w:tc>
          <w:tcPr>
            <w:tcW w:w="795" w:type="dxa"/>
          </w:tcPr>
          <w:p w:rsidR="00A406D5" w:rsidRDefault="00A406D5" w:rsidP="00DD011F">
            <w:pPr>
              <w:ind w:left="720" w:hanging="720"/>
              <w:jc w:val="right"/>
              <w:rPr>
                <w:lang w:val="el-GR"/>
              </w:rPr>
            </w:pPr>
            <w:r>
              <w:rPr>
                <w:lang w:val="el-GR"/>
              </w:rPr>
              <w:t>(2)</w:t>
            </w:r>
          </w:p>
        </w:tc>
        <w:tc>
          <w:tcPr>
            <w:tcW w:w="6663" w:type="dxa"/>
            <w:gridSpan w:val="3"/>
          </w:tcPr>
          <w:p w:rsidR="00A406D5" w:rsidRDefault="00A406D5" w:rsidP="00A406D5">
            <w:pPr>
              <w:jc w:val="both"/>
              <w:rPr>
                <w:lang w:val="el-GR"/>
              </w:rPr>
            </w:pPr>
            <w:r w:rsidRPr="008A3856">
              <w:rPr>
                <w:lang w:val="el-GR"/>
              </w:rPr>
              <w:t>Με την καταβολή πλήρους αποζημίωσης το πρόσωπο που ζημιώθηκε αποκαθίσταται στην κατάσταση στην οποία θα βρισκόταν αν δεν είχε τελεσθεί η παράβαση του δικαίου ανταγωνισμού. Αυτό περιλαμβάνει, επομένως, δικαίωμα αποζημίωσης για τη θετική ζημία και το διαφυγόν κέρδος, καθώς και καταβολή τόκων</w:t>
            </w:r>
            <w:r>
              <w:rPr>
                <w:lang w:val="el-GR"/>
              </w:rPr>
              <w:t>.</w:t>
            </w:r>
          </w:p>
          <w:p w:rsidR="00A406D5" w:rsidRDefault="00A406D5" w:rsidP="009B5F6A">
            <w:pPr>
              <w:ind w:left="720" w:hanging="720"/>
              <w:jc w:val="both"/>
              <w:rPr>
                <w:lang w:val="el-GR"/>
              </w:rPr>
            </w:pPr>
          </w:p>
        </w:tc>
      </w:tr>
      <w:tr w:rsidR="00A406D5" w:rsidRPr="00C105C7" w:rsidTr="00307B2F">
        <w:tc>
          <w:tcPr>
            <w:tcW w:w="2148" w:type="dxa"/>
          </w:tcPr>
          <w:p w:rsidR="00A406D5" w:rsidRPr="00CE56C7" w:rsidRDefault="00A406D5">
            <w:pPr>
              <w:rPr>
                <w:sz w:val="20"/>
                <w:szCs w:val="20"/>
                <w:lang w:val="el-GR"/>
              </w:rPr>
            </w:pPr>
          </w:p>
        </w:tc>
        <w:tc>
          <w:tcPr>
            <w:tcW w:w="795" w:type="dxa"/>
          </w:tcPr>
          <w:p w:rsidR="00A406D5" w:rsidRDefault="00A406D5" w:rsidP="00A406D5">
            <w:pPr>
              <w:ind w:left="720" w:hanging="720"/>
              <w:jc w:val="right"/>
              <w:rPr>
                <w:lang w:val="el-GR"/>
              </w:rPr>
            </w:pPr>
            <w:r w:rsidRPr="008A3856">
              <w:rPr>
                <w:lang w:val="el-GR"/>
              </w:rPr>
              <w:t>(3)</w:t>
            </w:r>
          </w:p>
        </w:tc>
        <w:tc>
          <w:tcPr>
            <w:tcW w:w="6663" w:type="dxa"/>
            <w:gridSpan w:val="3"/>
          </w:tcPr>
          <w:p w:rsidR="00A406D5" w:rsidRDefault="00A406D5" w:rsidP="00A406D5">
            <w:pPr>
              <w:jc w:val="both"/>
              <w:rPr>
                <w:lang w:val="el-GR"/>
              </w:rPr>
            </w:pPr>
            <w:r w:rsidRPr="008A3856">
              <w:rPr>
                <w:lang w:val="el-GR"/>
              </w:rPr>
              <w:t>Η πλήρης αποζημίωση κατ' εφαρμογή της παρούσας οδηγίας δεν οδηγεί σε υπερβολική αποζημίωση, είτε με χαρακτήρα ποινής, καταβολή πολλαπλών αποζημιώσεων ή άλλου τύπου αποζημιώσεων</w:t>
            </w:r>
            <w:r>
              <w:rPr>
                <w:lang w:val="el-GR"/>
              </w:rPr>
              <w:t>.</w:t>
            </w:r>
          </w:p>
          <w:p w:rsidR="00A406D5" w:rsidRDefault="00A406D5" w:rsidP="00CE56C7">
            <w:pPr>
              <w:ind w:left="720" w:hanging="720"/>
              <w:jc w:val="both"/>
              <w:rPr>
                <w:lang w:val="el-GR"/>
              </w:rPr>
            </w:pPr>
          </w:p>
        </w:tc>
      </w:tr>
      <w:tr w:rsidR="00A406D5" w:rsidRPr="00C105C7" w:rsidTr="00307B2F">
        <w:tc>
          <w:tcPr>
            <w:tcW w:w="2148" w:type="dxa"/>
          </w:tcPr>
          <w:p w:rsidR="00A406D5" w:rsidRPr="00CE56C7" w:rsidRDefault="00A406D5" w:rsidP="00CE56C7">
            <w:pPr>
              <w:jc w:val="center"/>
              <w:rPr>
                <w:sz w:val="20"/>
                <w:szCs w:val="20"/>
                <w:lang w:val="el-GR"/>
              </w:rPr>
            </w:pPr>
            <w:r w:rsidRPr="00CE56C7">
              <w:rPr>
                <w:bCs/>
                <w:sz w:val="20"/>
                <w:szCs w:val="20"/>
                <w:lang w:val="el-GR"/>
              </w:rPr>
              <w:t>Αρχές της αποτελεσματικότητας και της ισοδυναμίας.</w:t>
            </w:r>
          </w:p>
        </w:tc>
        <w:tc>
          <w:tcPr>
            <w:tcW w:w="795" w:type="dxa"/>
          </w:tcPr>
          <w:p w:rsidR="00A406D5" w:rsidRDefault="00DD011F" w:rsidP="00DD011F">
            <w:pPr>
              <w:rPr>
                <w:lang w:val="el-GR"/>
              </w:rPr>
            </w:pPr>
            <w:r>
              <w:t xml:space="preserve">  </w:t>
            </w:r>
            <w:r w:rsidR="00702AC3">
              <w:rPr>
                <w:lang w:val="el-GR"/>
              </w:rPr>
              <w:t>4.</w:t>
            </w:r>
          </w:p>
        </w:tc>
        <w:tc>
          <w:tcPr>
            <w:tcW w:w="6663" w:type="dxa"/>
            <w:gridSpan w:val="3"/>
          </w:tcPr>
          <w:p w:rsidR="00A406D5" w:rsidRDefault="00A406D5" w:rsidP="00A406D5">
            <w:pPr>
              <w:jc w:val="both"/>
              <w:rPr>
                <w:lang w:val="el-GR"/>
              </w:rPr>
            </w:pPr>
            <w:r w:rsidRPr="008A3856">
              <w:rPr>
                <w:lang w:val="el-GR"/>
              </w:rPr>
              <w:t>Σύμφωνα με την αρχή της αποτελεσματικότητας, το σύνολο των εθνικών κανόνων και διαδικασιών που αφορούν την άσκηση αγωγών αποζημίωσης σχεδιάζονται και εφαρμόζονται κατά τρόπο ώστε να μην καθίσταται εκ των πραγμάτων αδύνατη ή υπερβολικά δυσχερής η άσκηση του ενωσιακού δικαιώματος για την καταβολή πλήρους αποζημίωσης για ζημία προκληθείσα από παράβαση του δικαίου ανταγωνισμού. Σύμφωνα με την αρχή της ισοδυναμίας, οι εθνικές διατάξεις και διαδικασίες σχετικά με τις αγωγές αποζημίωσης που ασκούνται λόγω παράβασης των άρθρων 101 ή 102 ΣΛΕΕ δεν πρέπει να είναι λιγότερο ευνοϊκές για τους φερόμενους ως ζημιωθέντες από αυτές που διέπουν αντίστοιχες αγωγές αποζημίωσης για ζημίες λόγω παραβιάσεων του των άρθρων 3 ή 6 του περί της Προστασίας του Ανταγωνισμού Νόμου του 2008.</w:t>
            </w:r>
          </w:p>
          <w:p w:rsidR="00A406D5" w:rsidRDefault="00A406D5" w:rsidP="00A406D5">
            <w:pPr>
              <w:jc w:val="both"/>
              <w:rPr>
                <w:lang w:val="el-GR"/>
              </w:rPr>
            </w:pPr>
          </w:p>
        </w:tc>
      </w:tr>
      <w:tr w:rsidR="00A406D5" w:rsidRPr="00C105C7" w:rsidTr="00307B2F">
        <w:tc>
          <w:tcPr>
            <w:tcW w:w="2148" w:type="dxa"/>
          </w:tcPr>
          <w:p w:rsidR="00A406D5" w:rsidRPr="00CE56C7" w:rsidRDefault="00A406D5" w:rsidP="00CE56C7">
            <w:pPr>
              <w:jc w:val="center"/>
              <w:rPr>
                <w:bCs/>
                <w:sz w:val="20"/>
                <w:szCs w:val="20"/>
                <w:lang w:val="el-GR"/>
              </w:rPr>
            </w:pPr>
          </w:p>
        </w:tc>
        <w:tc>
          <w:tcPr>
            <w:tcW w:w="795" w:type="dxa"/>
          </w:tcPr>
          <w:p w:rsidR="00A406D5" w:rsidRDefault="00A406D5" w:rsidP="00A406D5">
            <w:pPr>
              <w:ind w:left="720" w:hanging="720"/>
              <w:rPr>
                <w:lang w:val="el-GR"/>
              </w:rPr>
            </w:pPr>
          </w:p>
        </w:tc>
        <w:tc>
          <w:tcPr>
            <w:tcW w:w="6663" w:type="dxa"/>
            <w:gridSpan w:val="3"/>
          </w:tcPr>
          <w:p w:rsidR="00A406D5" w:rsidRDefault="00A406D5" w:rsidP="00A406D5">
            <w:pPr>
              <w:jc w:val="center"/>
              <w:rPr>
                <w:b/>
                <w:lang w:val="el-GR"/>
              </w:rPr>
            </w:pPr>
            <w:r w:rsidRPr="008A3856">
              <w:rPr>
                <w:b/>
                <w:lang w:val="el-GR"/>
              </w:rPr>
              <w:t>ΜΕΡΟΣ ΙΙΙ</w:t>
            </w:r>
          </w:p>
          <w:p w:rsidR="00A406D5" w:rsidRPr="008A3856" w:rsidRDefault="00A406D5" w:rsidP="00A406D5">
            <w:pPr>
              <w:jc w:val="center"/>
              <w:rPr>
                <w:lang w:val="el-GR"/>
              </w:rPr>
            </w:pPr>
          </w:p>
        </w:tc>
      </w:tr>
      <w:tr w:rsidR="00A406D5" w:rsidRPr="00C105C7" w:rsidTr="00307B2F">
        <w:tc>
          <w:tcPr>
            <w:tcW w:w="2148" w:type="dxa"/>
          </w:tcPr>
          <w:p w:rsidR="00A406D5" w:rsidRPr="00CE56C7" w:rsidRDefault="00A406D5" w:rsidP="00CE56C7">
            <w:pPr>
              <w:jc w:val="center"/>
              <w:rPr>
                <w:bCs/>
                <w:sz w:val="20"/>
                <w:szCs w:val="20"/>
                <w:lang w:val="el-GR"/>
              </w:rPr>
            </w:pPr>
          </w:p>
        </w:tc>
        <w:tc>
          <w:tcPr>
            <w:tcW w:w="795" w:type="dxa"/>
          </w:tcPr>
          <w:p w:rsidR="00A406D5" w:rsidRDefault="00A406D5" w:rsidP="00A406D5">
            <w:pPr>
              <w:ind w:left="720" w:hanging="720"/>
              <w:rPr>
                <w:lang w:val="el-GR"/>
              </w:rPr>
            </w:pPr>
          </w:p>
        </w:tc>
        <w:tc>
          <w:tcPr>
            <w:tcW w:w="6663" w:type="dxa"/>
            <w:gridSpan w:val="3"/>
          </w:tcPr>
          <w:p w:rsidR="00A406D5" w:rsidRDefault="00A406D5" w:rsidP="00A406D5">
            <w:pPr>
              <w:jc w:val="center"/>
              <w:rPr>
                <w:b/>
                <w:lang w:val="el-GR"/>
              </w:rPr>
            </w:pPr>
            <w:r w:rsidRPr="008A3856">
              <w:rPr>
                <w:b/>
                <w:lang w:val="el-GR"/>
              </w:rPr>
              <w:t>ΚΟΙΝΟΠΟΙΗΣΗ ΑΠΟΔΕΙΚΤΙΚΩΝ ΣΤΟΙΧΕΙΩΝ</w:t>
            </w:r>
          </w:p>
          <w:p w:rsidR="00A406D5" w:rsidRPr="008A3856" w:rsidRDefault="00A406D5" w:rsidP="00A406D5">
            <w:pPr>
              <w:jc w:val="center"/>
              <w:rPr>
                <w:b/>
                <w:lang w:val="el-GR"/>
              </w:rPr>
            </w:pPr>
          </w:p>
        </w:tc>
      </w:tr>
      <w:tr w:rsidR="00A406D5" w:rsidRPr="00C105C7" w:rsidTr="00307B2F">
        <w:tc>
          <w:tcPr>
            <w:tcW w:w="2148" w:type="dxa"/>
          </w:tcPr>
          <w:p w:rsidR="00A406D5" w:rsidRPr="00CE56C7" w:rsidRDefault="00A406D5" w:rsidP="00CE56C7">
            <w:pPr>
              <w:jc w:val="center"/>
              <w:rPr>
                <w:bCs/>
                <w:sz w:val="20"/>
                <w:szCs w:val="20"/>
                <w:lang w:val="el-GR"/>
              </w:rPr>
            </w:pPr>
            <w:r w:rsidRPr="00A406D5">
              <w:rPr>
                <w:bCs/>
                <w:sz w:val="20"/>
                <w:szCs w:val="20"/>
                <w:lang w:val="el-GR"/>
              </w:rPr>
              <w:t>Κοινοποίηση αποδεικτικών στοιχείων</w:t>
            </w:r>
            <w:r>
              <w:rPr>
                <w:b/>
                <w:bCs/>
                <w:lang w:val="el-GR"/>
              </w:rPr>
              <w:t>.</w:t>
            </w:r>
          </w:p>
        </w:tc>
        <w:tc>
          <w:tcPr>
            <w:tcW w:w="795" w:type="dxa"/>
          </w:tcPr>
          <w:p w:rsidR="00A406D5" w:rsidRDefault="00DD011F" w:rsidP="00DD011F">
            <w:pPr>
              <w:rPr>
                <w:lang w:val="el-GR"/>
              </w:rPr>
            </w:pPr>
            <w:r>
              <w:t xml:space="preserve">  </w:t>
            </w:r>
            <w:r w:rsidR="00A406D5">
              <w:rPr>
                <w:lang w:val="el-GR"/>
              </w:rPr>
              <w:t>5.-(1)</w:t>
            </w:r>
          </w:p>
        </w:tc>
        <w:tc>
          <w:tcPr>
            <w:tcW w:w="6663" w:type="dxa"/>
            <w:gridSpan w:val="3"/>
          </w:tcPr>
          <w:p w:rsidR="00A406D5" w:rsidRDefault="00A406D5" w:rsidP="00A406D5">
            <w:pPr>
              <w:jc w:val="both"/>
              <w:rPr>
                <w:lang w:val="el-GR"/>
              </w:rPr>
            </w:pPr>
            <w:r w:rsidRPr="008A3856">
              <w:rPr>
                <w:lang w:val="el-GR"/>
              </w:rPr>
              <w:t>Σ</w:t>
            </w:r>
            <w:r>
              <w:rPr>
                <w:lang w:val="el-GR"/>
              </w:rPr>
              <w:t>ε</w:t>
            </w:r>
            <w:r w:rsidRPr="008A3856">
              <w:rPr>
                <w:lang w:val="el-GR"/>
              </w:rPr>
              <w:t xml:space="preserve"> διαδικασίες αγωγής αποζημίωσης εντός </w:t>
            </w:r>
            <w:r>
              <w:rPr>
                <w:lang w:val="el-GR"/>
              </w:rPr>
              <w:t>της Ευρωπαϊκής</w:t>
            </w:r>
            <w:r w:rsidRPr="008A3856">
              <w:rPr>
                <w:lang w:val="el-GR"/>
              </w:rPr>
              <w:t xml:space="preserve"> Ένωσης, κατόπιν αιτήματος του ενάγοντος ο οποίος έχει υποβάλει τεκμηριωμένη αιτιολόγηση που περιέχει ευλόγως διαθέσιμα στοιχεία για πραγματικά περιστατικά και επαρκή αποδεικτικά στοιχεία ώστε να θεμελιωθεί παραδεκτή αξίωση αποζημίωσης, τα εθνικά δικαστήρια μπορούν να διατάξουν τον εναγόμενο ή τρίτο να κοινοποιήσει τα σχετικά αποδεικτικά στοιχεία τα οποία έχει υπό τον έλεγχό του, υπό τους όρους του παρόντος Μέρους ΙΙΙ. Τα εθνικά δικαστήρια είναι, κατόπιν αιτήματος του εναγομένου, σε θέση να διατάξουν τον ενάγοντα ή τρίτο να κοινοποιήσει τα σχετικά αποδεικτικά στοιχεία</w:t>
            </w:r>
            <w:r>
              <w:rPr>
                <w:lang w:val="el-GR"/>
              </w:rPr>
              <w:t>.</w:t>
            </w:r>
          </w:p>
          <w:p w:rsidR="00A406D5" w:rsidRDefault="00A406D5" w:rsidP="00A406D5">
            <w:pPr>
              <w:jc w:val="both"/>
              <w:rPr>
                <w:lang w:val="el-GR"/>
              </w:rPr>
            </w:pPr>
          </w:p>
          <w:p w:rsidR="00A406D5" w:rsidRDefault="00A406D5" w:rsidP="00A406D5">
            <w:pPr>
              <w:jc w:val="both"/>
              <w:rPr>
                <w:lang w:val="el-GR"/>
              </w:rPr>
            </w:pPr>
            <w:r w:rsidRPr="008A3856">
              <w:rPr>
                <w:lang w:val="el-GR"/>
              </w:rPr>
              <w:t>Το παρόν εδάφιο δεν θίγει τα δικαιώματα και τις υποχρεώσεις των εθνικών δικαστηρίων βάσει του κανονισμού (ΕΚ) αριθ. 1206/2001</w:t>
            </w:r>
            <w:r>
              <w:rPr>
                <w:lang w:val="el-GR"/>
              </w:rPr>
              <w:t>.</w:t>
            </w:r>
          </w:p>
          <w:p w:rsidR="00A406D5" w:rsidRPr="008A3856" w:rsidRDefault="00A406D5" w:rsidP="00A406D5">
            <w:pPr>
              <w:jc w:val="both"/>
              <w:rPr>
                <w:b/>
                <w:lang w:val="el-GR"/>
              </w:rPr>
            </w:pPr>
          </w:p>
        </w:tc>
      </w:tr>
      <w:tr w:rsidR="00A406D5" w:rsidRPr="00C105C7" w:rsidTr="00307B2F">
        <w:tc>
          <w:tcPr>
            <w:tcW w:w="2148" w:type="dxa"/>
          </w:tcPr>
          <w:p w:rsidR="00A406D5" w:rsidRPr="00A406D5" w:rsidRDefault="00A406D5" w:rsidP="00CE56C7">
            <w:pPr>
              <w:jc w:val="center"/>
              <w:rPr>
                <w:bCs/>
                <w:sz w:val="20"/>
                <w:szCs w:val="20"/>
                <w:lang w:val="el-GR"/>
              </w:rPr>
            </w:pPr>
          </w:p>
        </w:tc>
        <w:tc>
          <w:tcPr>
            <w:tcW w:w="795" w:type="dxa"/>
          </w:tcPr>
          <w:p w:rsidR="00A406D5" w:rsidRDefault="00A406D5" w:rsidP="00A406D5">
            <w:pPr>
              <w:ind w:left="720" w:hanging="720"/>
              <w:jc w:val="right"/>
              <w:rPr>
                <w:lang w:val="el-GR"/>
              </w:rPr>
            </w:pPr>
            <w:r>
              <w:rPr>
                <w:lang w:val="el-GR"/>
              </w:rPr>
              <w:t>(2)</w:t>
            </w:r>
          </w:p>
        </w:tc>
        <w:tc>
          <w:tcPr>
            <w:tcW w:w="6663" w:type="dxa"/>
            <w:gridSpan w:val="3"/>
          </w:tcPr>
          <w:p w:rsidR="00A406D5" w:rsidRDefault="00A406D5" w:rsidP="00A406D5">
            <w:pPr>
              <w:jc w:val="both"/>
              <w:rPr>
                <w:lang w:val="el-GR"/>
              </w:rPr>
            </w:pPr>
            <w:r w:rsidRPr="008A3856">
              <w:rPr>
                <w:lang w:val="el-GR"/>
              </w:rPr>
              <w:t>Τα εθνικά δικαστήρια είναι σε θέση να διατάξουν την κοινοποίηση συγκεκριμένων αποδεικτικών στοιχείων ή σχετικών κατηγοριών αποδεικτικών στοιχείων που προσδιορίζονται με όσο το δυνατόν πιο σαφή και συγκεκριμένο τρόπο βάσει ευλόγως διαθέσιμων στοιχείων για πραγματικά περιστατικά στην τεκμηριωμένη αιτιολόγηση</w:t>
            </w:r>
            <w:r>
              <w:rPr>
                <w:lang w:val="el-GR"/>
              </w:rPr>
              <w:t>.</w:t>
            </w:r>
          </w:p>
          <w:p w:rsidR="00A406D5" w:rsidRPr="008A3856" w:rsidRDefault="00A406D5" w:rsidP="00A406D5">
            <w:pPr>
              <w:jc w:val="both"/>
              <w:rPr>
                <w:lang w:val="el-GR"/>
              </w:rPr>
            </w:pPr>
          </w:p>
        </w:tc>
      </w:tr>
      <w:tr w:rsidR="00E03FB0" w:rsidRPr="00C105C7" w:rsidTr="00307B2F">
        <w:tc>
          <w:tcPr>
            <w:tcW w:w="2148" w:type="dxa"/>
          </w:tcPr>
          <w:p w:rsidR="00E03FB0" w:rsidRPr="00A406D5" w:rsidRDefault="00E03FB0" w:rsidP="00CE56C7">
            <w:pPr>
              <w:jc w:val="center"/>
              <w:rPr>
                <w:bCs/>
                <w:sz w:val="20"/>
                <w:szCs w:val="20"/>
                <w:lang w:val="el-GR"/>
              </w:rPr>
            </w:pPr>
          </w:p>
        </w:tc>
        <w:tc>
          <w:tcPr>
            <w:tcW w:w="795" w:type="dxa"/>
          </w:tcPr>
          <w:p w:rsidR="00E03FB0" w:rsidRDefault="00E03FB0" w:rsidP="00A406D5">
            <w:pPr>
              <w:ind w:left="720" w:hanging="720"/>
              <w:jc w:val="right"/>
              <w:rPr>
                <w:lang w:val="el-GR"/>
              </w:rPr>
            </w:pPr>
            <w:r>
              <w:rPr>
                <w:lang w:val="el-GR"/>
              </w:rPr>
              <w:t>(3)</w:t>
            </w:r>
          </w:p>
        </w:tc>
        <w:tc>
          <w:tcPr>
            <w:tcW w:w="6663" w:type="dxa"/>
            <w:gridSpan w:val="3"/>
          </w:tcPr>
          <w:p w:rsidR="00E03FB0" w:rsidRPr="008A3856" w:rsidRDefault="00E03FB0" w:rsidP="00A406D5">
            <w:pPr>
              <w:jc w:val="both"/>
              <w:rPr>
                <w:lang w:val="el-GR"/>
              </w:rPr>
            </w:pPr>
            <w:r w:rsidRPr="008A3856">
              <w:rPr>
                <w:lang w:val="el-GR"/>
              </w:rPr>
              <w:t>Τα εθνικά δικαστήρια περιορίζουν την κοινοποίηση αποδεικτικών στοιχείων στην έκταση που επιτρέπει η αρχή της αναλογικότητας. Για να κρίνουν αν η κοινοποίηση που ζητά ένας διάδικος είναι σύμφωνη με την αρχή της αναλογικότητας, τα εθνικά δικαστήρια λαμβάνουν υπόψη τα έννομα συμφέροντα όλων των εμπλεκόμενων διαδίκων και τρίτων. Ειδικότερα, λαμβάνουν υπόψη:</w:t>
            </w:r>
          </w:p>
        </w:tc>
      </w:tr>
      <w:tr w:rsidR="00E03FB0" w:rsidRPr="00C105C7" w:rsidTr="00307B2F">
        <w:tc>
          <w:tcPr>
            <w:tcW w:w="2148" w:type="dxa"/>
          </w:tcPr>
          <w:p w:rsidR="00E03FB0" w:rsidRPr="00A406D5" w:rsidRDefault="00E03FB0" w:rsidP="00CE56C7">
            <w:pPr>
              <w:jc w:val="center"/>
              <w:rPr>
                <w:bCs/>
                <w:sz w:val="20"/>
                <w:szCs w:val="20"/>
                <w:lang w:val="el-GR"/>
              </w:rPr>
            </w:pPr>
          </w:p>
        </w:tc>
        <w:tc>
          <w:tcPr>
            <w:tcW w:w="795" w:type="dxa"/>
          </w:tcPr>
          <w:p w:rsidR="00E03FB0" w:rsidRDefault="00E03FB0" w:rsidP="00A406D5">
            <w:pPr>
              <w:ind w:left="720" w:hanging="720"/>
              <w:jc w:val="right"/>
              <w:rPr>
                <w:lang w:val="el-GR"/>
              </w:rPr>
            </w:pPr>
          </w:p>
        </w:tc>
        <w:tc>
          <w:tcPr>
            <w:tcW w:w="669" w:type="dxa"/>
            <w:gridSpan w:val="2"/>
          </w:tcPr>
          <w:p w:rsidR="00E03FB0" w:rsidRPr="008A3856" w:rsidRDefault="00E03FB0" w:rsidP="00A406D5">
            <w:pPr>
              <w:jc w:val="both"/>
              <w:rPr>
                <w:lang w:val="el-GR"/>
              </w:rPr>
            </w:pPr>
            <w:r>
              <w:rPr>
                <w:lang w:val="el-GR"/>
              </w:rPr>
              <w:t>(α)</w:t>
            </w:r>
          </w:p>
        </w:tc>
        <w:tc>
          <w:tcPr>
            <w:tcW w:w="5994" w:type="dxa"/>
          </w:tcPr>
          <w:p w:rsidR="00E03FB0" w:rsidRDefault="00E03FB0" w:rsidP="00A406D5">
            <w:pPr>
              <w:jc w:val="both"/>
              <w:rPr>
                <w:lang w:val="el-GR"/>
              </w:rPr>
            </w:pPr>
            <w:r w:rsidRPr="008A3856">
              <w:rPr>
                <w:lang w:val="el-GR"/>
              </w:rPr>
              <w:t>τον βαθμό στον οποίο η αξίωση ή ένσταση υποστηρίζεται από τα διαθέσιμα στοιχεία για πραγματικά περιστατικά και αποδεικτικά στοιχεία που δικαιολογούν το αίτημα κοινοποίησης</w:t>
            </w:r>
            <w:r>
              <w:rPr>
                <w:lang w:val="el-GR"/>
              </w:rPr>
              <w:t>,</w:t>
            </w:r>
          </w:p>
          <w:p w:rsidR="00E03FB0" w:rsidRPr="008A3856" w:rsidRDefault="00E03FB0" w:rsidP="00A406D5">
            <w:pPr>
              <w:jc w:val="both"/>
              <w:rPr>
                <w:lang w:val="el-GR"/>
              </w:rPr>
            </w:pPr>
          </w:p>
        </w:tc>
      </w:tr>
      <w:tr w:rsidR="00E03FB0" w:rsidRPr="00C105C7" w:rsidTr="00307B2F">
        <w:tc>
          <w:tcPr>
            <w:tcW w:w="2148" w:type="dxa"/>
          </w:tcPr>
          <w:p w:rsidR="00E03FB0" w:rsidRPr="00A406D5" w:rsidRDefault="00E03FB0" w:rsidP="00CE56C7">
            <w:pPr>
              <w:jc w:val="center"/>
              <w:rPr>
                <w:bCs/>
                <w:sz w:val="20"/>
                <w:szCs w:val="20"/>
                <w:lang w:val="el-GR"/>
              </w:rPr>
            </w:pPr>
          </w:p>
        </w:tc>
        <w:tc>
          <w:tcPr>
            <w:tcW w:w="795" w:type="dxa"/>
          </w:tcPr>
          <w:p w:rsidR="00E03FB0" w:rsidRDefault="00E03FB0" w:rsidP="00A406D5">
            <w:pPr>
              <w:ind w:left="720" w:hanging="720"/>
              <w:jc w:val="right"/>
              <w:rPr>
                <w:lang w:val="el-GR"/>
              </w:rPr>
            </w:pPr>
          </w:p>
        </w:tc>
        <w:tc>
          <w:tcPr>
            <w:tcW w:w="669" w:type="dxa"/>
            <w:gridSpan w:val="2"/>
          </w:tcPr>
          <w:p w:rsidR="00E03FB0" w:rsidRDefault="00E03FB0" w:rsidP="00A406D5">
            <w:pPr>
              <w:jc w:val="both"/>
              <w:rPr>
                <w:lang w:val="el-GR"/>
              </w:rPr>
            </w:pPr>
            <w:r>
              <w:rPr>
                <w:lang w:val="el-GR"/>
              </w:rPr>
              <w:t>(β)</w:t>
            </w:r>
          </w:p>
        </w:tc>
        <w:tc>
          <w:tcPr>
            <w:tcW w:w="5994" w:type="dxa"/>
          </w:tcPr>
          <w:p w:rsidR="00E03FB0" w:rsidRDefault="00E03FB0" w:rsidP="00A406D5">
            <w:pPr>
              <w:jc w:val="both"/>
              <w:rPr>
                <w:lang w:val="el-GR"/>
              </w:rPr>
            </w:pPr>
            <w:r w:rsidRPr="008A3856">
              <w:rPr>
                <w:lang w:val="el-GR"/>
              </w:rPr>
              <w:t>την έκταση και το κόστος της κοινοποίησης, ιδίως για τυχόν εμπλεκόμενα τρίτα μέρη, προκειμένου επίσης να αποφευχθεί η μη προσδιορισμένη αναζήτηση πληροφοριών η οποία είναι απίθανο να είναι σημαντική για τα διάδικα μέρη</w:t>
            </w:r>
            <w:r>
              <w:rPr>
                <w:lang w:val="el-GR"/>
              </w:rPr>
              <w:t>,</w:t>
            </w:r>
          </w:p>
          <w:p w:rsidR="00E03FB0" w:rsidRPr="008A3856" w:rsidRDefault="00E03FB0" w:rsidP="00A406D5">
            <w:pPr>
              <w:jc w:val="both"/>
              <w:rPr>
                <w:lang w:val="el-GR"/>
              </w:rPr>
            </w:pPr>
          </w:p>
        </w:tc>
      </w:tr>
      <w:tr w:rsidR="00E03FB0" w:rsidRPr="00C105C7" w:rsidTr="00307B2F">
        <w:tc>
          <w:tcPr>
            <w:tcW w:w="2148" w:type="dxa"/>
          </w:tcPr>
          <w:p w:rsidR="00E03FB0" w:rsidRPr="00A406D5" w:rsidRDefault="00E03FB0" w:rsidP="00CE56C7">
            <w:pPr>
              <w:jc w:val="center"/>
              <w:rPr>
                <w:bCs/>
                <w:sz w:val="20"/>
                <w:szCs w:val="20"/>
                <w:lang w:val="el-GR"/>
              </w:rPr>
            </w:pPr>
          </w:p>
        </w:tc>
        <w:tc>
          <w:tcPr>
            <w:tcW w:w="795" w:type="dxa"/>
          </w:tcPr>
          <w:p w:rsidR="00E03FB0" w:rsidRDefault="00E03FB0" w:rsidP="00A406D5">
            <w:pPr>
              <w:ind w:left="720" w:hanging="720"/>
              <w:jc w:val="right"/>
              <w:rPr>
                <w:lang w:val="el-GR"/>
              </w:rPr>
            </w:pPr>
          </w:p>
        </w:tc>
        <w:tc>
          <w:tcPr>
            <w:tcW w:w="669" w:type="dxa"/>
            <w:gridSpan w:val="2"/>
          </w:tcPr>
          <w:p w:rsidR="00E03FB0" w:rsidRDefault="00E03FB0" w:rsidP="00A406D5">
            <w:pPr>
              <w:jc w:val="both"/>
              <w:rPr>
                <w:lang w:val="el-GR"/>
              </w:rPr>
            </w:pPr>
            <w:r>
              <w:rPr>
                <w:lang w:val="el-GR"/>
              </w:rPr>
              <w:t>(γ)</w:t>
            </w:r>
          </w:p>
        </w:tc>
        <w:tc>
          <w:tcPr>
            <w:tcW w:w="5994" w:type="dxa"/>
          </w:tcPr>
          <w:p w:rsidR="00E03FB0" w:rsidRDefault="00E03FB0" w:rsidP="00A406D5">
            <w:pPr>
              <w:jc w:val="both"/>
              <w:rPr>
                <w:lang w:val="el-GR"/>
              </w:rPr>
            </w:pPr>
            <w:r w:rsidRPr="008A3856">
              <w:rPr>
                <w:lang w:val="el-GR"/>
              </w:rPr>
              <w:t>κατά πόσον τα αποδεικτικά στοιχεία των οποίων ζητείται η κοινοποίηση περιέχουν εμπιστευτικές πληροφορίες, που αφορούν ιδίως τυχόν τρίτους, καθώς και τις λεπτομέρειες για την προστασία των εν λόγω εμπιστευτικών πληροφοριών</w:t>
            </w:r>
            <w:r>
              <w:rPr>
                <w:lang w:val="el-GR"/>
              </w:rPr>
              <w:t>.</w:t>
            </w:r>
          </w:p>
          <w:p w:rsidR="00E03FB0" w:rsidRPr="008A3856" w:rsidRDefault="00E03FB0" w:rsidP="00A406D5">
            <w:pPr>
              <w:jc w:val="both"/>
              <w:rPr>
                <w:lang w:val="el-GR"/>
              </w:rPr>
            </w:pPr>
          </w:p>
        </w:tc>
      </w:tr>
      <w:tr w:rsidR="0065272A" w:rsidRPr="00C105C7" w:rsidTr="00307B2F">
        <w:tc>
          <w:tcPr>
            <w:tcW w:w="2148" w:type="dxa"/>
          </w:tcPr>
          <w:p w:rsidR="0065272A" w:rsidRPr="00A406D5" w:rsidRDefault="0065272A" w:rsidP="00CE56C7">
            <w:pPr>
              <w:jc w:val="center"/>
              <w:rPr>
                <w:bCs/>
                <w:sz w:val="20"/>
                <w:szCs w:val="20"/>
                <w:lang w:val="el-GR"/>
              </w:rPr>
            </w:pPr>
          </w:p>
        </w:tc>
        <w:tc>
          <w:tcPr>
            <w:tcW w:w="795" w:type="dxa"/>
          </w:tcPr>
          <w:p w:rsidR="0065272A" w:rsidRDefault="0065272A" w:rsidP="00A406D5">
            <w:pPr>
              <w:ind w:left="720" w:hanging="720"/>
              <w:jc w:val="right"/>
              <w:rPr>
                <w:lang w:val="el-GR"/>
              </w:rPr>
            </w:pPr>
            <w:r>
              <w:rPr>
                <w:lang w:val="el-GR"/>
              </w:rPr>
              <w:t>(4)</w:t>
            </w:r>
          </w:p>
        </w:tc>
        <w:tc>
          <w:tcPr>
            <w:tcW w:w="6663" w:type="dxa"/>
            <w:gridSpan w:val="3"/>
          </w:tcPr>
          <w:p w:rsidR="0065272A" w:rsidRDefault="0065272A" w:rsidP="00A406D5">
            <w:pPr>
              <w:jc w:val="both"/>
              <w:rPr>
                <w:lang w:val="el-GR"/>
              </w:rPr>
            </w:pPr>
            <w:r w:rsidRPr="008A3856">
              <w:rPr>
                <w:lang w:val="el-GR"/>
              </w:rPr>
              <w:t xml:space="preserve">Τα εθνικά δικαστήρια έχουν την εξουσία να διατάσσουν την </w:t>
            </w:r>
            <w:r w:rsidRPr="008A3856">
              <w:rPr>
                <w:lang w:val="el-GR"/>
              </w:rPr>
              <w:lastRenderedPageBreak/>
              <w:t>κοινοποίηση αποδεικτικών στοιχείων που περιέχουν εμπιστευτικές πληροφορίες, εφόσον το κρίνουν σκόπιμο στο πλαίσιο της εκδίκασης αγωγής αποζημίωσης. Όταν διατάσσεται κοινοποίηση των πληροφοριών αυτών, τα εθνικά δικαστήρια να έχουν στη διάθεσή τους αποτελεσματικά μέτρα για την προστασία των πληροφοριών αυτών</w:t>
            </w:r>
            <w:r>
              <w:rPr>
                <w:lang w:val="el-GR"/>
              </w:rPr>
              <w:t>.</w:t>
            </w:r>
          </w:p>
          <w:p w:rsidR="0065272A" w:rsidRPr="008A3856" w:rsidRDefault="0065272A" w:rsidP="00A406D5">
            <w:pPr>
              <w:jc w:val="both"/>
              <w:rPr>
                <w:lang w:val="el-GR"/>
              </w:rPr>
            </w:pPr>
          </w:p>
        </w:tc>
      </w:tr>
      <w:tr w:rsidR="0065272A" w:rsidRPr="00C105C7" w:rsidTr="00307B2F">
        <w:tc>
          <w:tcPr>
            <w:tcW w:w="2148" w:type="dxa"/>
          </w:tcPr>
          <w:p w:rsidR="0065272A" w:rsidRPr="00A406D5" w:rsidRDefault="0065272A" w:rsidP="00CE56C7">
            <w:pPr>
              <w:jc w:val="center"/>
              <w:rPr>
                <w:bCs/>
                <w:sz w:val="20"/>
                <w:szCs w:val="20"/>
                <w:lang w:val="el-GR"/>
              </w:rPr>
            </w:pPr>
          </w:p>
        </w:tc>
        <w:tc>
          <w:tcPr>
            <w:tcW w:w="795" w:type="dxa"/>
          </w:tcPr>
          <w:p w:rsidR="0065272A" w:rsidRDefault="0065272A" w:rsidP="00A406D5">
            <w:pPr>
              <w:ind w:left="720" w:hanging="720"/>
              <w:jc w:val="right"/>
              <w:rPr>
                <w:lang w:val="el-GR"/>
              </w:rPr>
            </w:pPr>
            <w:r>
              <w:rPr>
                <w:lang w:val="el-GR"/>
              </w:rPr>
              <w:t>(5)</w:t>
            </w:r>
          </w:p>
        </w:tc>
        <w:tc>
          <w:tcPr>
            <w:tcW w:w="6663" w:type="dxa"/>
            <w:gridSpan w:val="3"/>
          </w:tcPr>
          <w:p w:rsidR="0065272A" w:rsidRDefault="0065272A" w:rsidP="00A406D5">
            <w:pPr>
              <w:jc w:val="both"/>
              <w:rPr>
                <w:lang w:val="el-GR"/>
              </w:rPr>
            </w:pPr>
            <w:r w:rsidRPr="008A3856">
              <w:rPr>
                <w:lang w:val="el-GR"/>
              </w:rPr>
              <w:t>Το συμφέρον των επιχειρήσεων να αποφεύγουν αγωγές αποζημίωσης λόγω παράβασης του δικαίου ανταγωνισμού δεν συνιστά συμφέρον που εγγυάται προστασία</w:t>
            </w:r>
            <w:r>
              <w:rPr>
                <w:lang w:val="el-GR"/>
              </w:rPr>
              <w:t>.</w:t>
            </w:r>
          </w:p>
          <w:p w:rsidR="0065272A" w:rsidRPr="008A3856" w:rsidRDefault="0065272A" w:rsidP="00A406D5">
            <w:pPr>
              <w:jc w:val="both"/>
              <w:rPr>
                <w:lang w:val="el-GR"/>
              </w:rPr>
            </w:pPr>
          </w:p>
        </w:tc>
      </w:tr>
      <w:tr w:rsidR="0065272A" w:rsidRPr="00C105C7" w:rsidTr="00307B2F">
        <w:tc>
          <w:tcPr>
            <w:tcW w:w="2148" w:type="dxa"/>
          </w:tcPr>
          <w:p w:rsidR="0065272A" w:rsidRPr="00A406D5" w:rsidRDefault="0065272A" w:rsidP="00CE56C7">
            <w:pPr>
              <w:jc w:val="center"/>
              <w:rPr>
                <w:bCs/>
                <w:sz w:val="20"/>
                <w:szCs w:val="20"/>
                <w:lang w:val="el-GR"/>
              </w:rPr>
            </w:pPr>
          </w:p>
        </w:tc>
        <w:tc>
          <w:tcPr>
            <w:tcW w:w="795" w:type="dxa"/>
          </w:tcPr>
          <w:p w:rsidR="0065272A" w:rsidRDefault="0065272A" w:rsidP="00A406D5">
            <w:pPr>
              <w:ind w:left="720" w:hanging="720"/>
              <w:jc w:val="right"/>
              <w:rPr>
                <w:lang w:val="el-GR"/>
              </w:rPr>
            </w:pPr>
            <w:r>
              <w:rPr>
                <w:lang w:val="el-GR"/>
              </w:rPr>
              <w:t>(6)</w:t>
            </w:r>
          </w:p>
        </w:tc>
        <w:tc>
          <w:tcPr>
            <w:tcW w:w="6663" w:type="dxa"/>
            <w:gridSpan w:val="3"/>
          </w:tcPr>
          <w:p w:rsidR="0065272A" w:rsidRDefault="0065272A" w:rsidP="00A406D5">
            <w:pPr>
              <w:jc w:val="both"/>
              <w:rPr>
                <w:lang w:val="el-GR"/>
              </w:rPr>
            </w:pPr>
            <w:r w:rsidRPr="008A3856">
              <w:rPr>
                <w:lang w:val="el-GR"/>
              </w:rPr>
              <w:t>Τα εθνικά δικαστήρια μεριμνούν για την πλήρη εφαρμογή του δικηγορικού απόρρητου που ισχύει δυνάμει του ενωσιακού ή του εθνικού δικαίου όταν διατάσσουν την κοινοποίηση των αποδεικτικών στοιχείων.</w:t>
            </w:r>
          </w:p>
          <w:p w:rsidR="0065272A" w:rsidRPr="008A3856" w:rsidRDefault="0065272A" w:rsidP="00A406D5">
            <w:pPr>
              <w:jc w:val="both"/>
              <w:rPr>
                <w:lang w:val="el-GR"/>
              </w:rPr>
            </w:pPr>
          </w:p>
        </w:tc>
      </w:tr>
      <w:tr w:rsidR="0065272A" w:rsidRPr="00C105C7" w:rsidTr="00307B2F">
        <w:tc>
          <w:tcPr>
            <w:tcW w:w="2148" w:type="dxa"/>
          </w:tcPr>
          <w:p w:rsidR="0065272A" w:rsidRPr="00A406D5" w:rsidRDefault="0065272A" w:rsidP="00CE56C7">
            <w:pPr>
              <w:jc w:val="center"/>
              <w:rPr>
                <w:bCs/>
                <w:sz w:val="20"/>
                <w:szCs w:val="20"/>
                <w:lang w:val="el-GR"/>
              </w:rPr>
            </w:pPr>
          </w:p>
        </w:tc>
        <w:tc>
          <w:tcPr>
            <w:tcW w:w="795" w:type="dxa"/>
          </w:tcPr>
          <w:p w:rsidR="0065272A" w:rsidRDefault="0065272A" w:rsidP="00A406D5">
            <w:pPr>
              <w:ind w:left="720" w:hanging="720"/>
              <w:jc w:val="right"/>
              <w:rPr>
                <w:lang w:val="el-GR"/>
              </w:rPr>
            </w:pPr>
            <w:r>
              <w:rPr>
                <w:lang w:val="el-GR"/>
              </w:rPr>
              <w:t>(7)</w:t>
            </w:r>
          </w:p>
        </w:tc>
        <w:tc>
          <w:tcPr>
            <w:tcW w:w="6663" w:type="dxa"/>
            <w:gridSpan w:val="3"/>
          </w:tcPr>
          <w:p w:rsidR="0065272A" w:rsidRDefault="0065272A" w:rsidP="00A406D5">
            <w:pPr>
              <w:jc w:val="both"/>
              <w:rPr>
                <w:lang w:val="el-GR"/>
              </w:rPr>
            </w:pPr>
            <w:r>
              <w:rPr>
                <w:lang w:val="el-GR"/>
              </w:rPr>
              <w:t>Ε</w:t>
            </w:r>
            <w:r w:rsidRPr="008A3856">
              <w:rPr>
                <w:lang w:val="el-GR"/>
              </w:rPr>
              <w:t>κείνοι από τους οποίους ζητείται η κοινοποίηση έχουν τη δυνατότητα να κληθούν σε ακρόαση προτού το εθνικό δικαστήριο διατάξει την κοινοποίηση βάσει του παρόντος άρθρου</w:t>
            </w:r>
            <w:r>
              <w:rPr>
                <w:lang w:val="el-GR"/>
              </w:rPr>
              <w:t>.</w:t>
            </w:r>
          </w:p>
          <w:p w:rsidR="0065272A" w:rsidRPr="008A3856" w:rsidRDefault="0065272A" w:rsidP="00A406D5">
            <w:pPr>
              <w:jc w:val="both"/>
              <w:rPr>
                <w:lang w:val="el-GR"/>
              </w:rPr>
            </w:pPr>
          </w:p>
        </w:tc>
      </w:tr>
      <w:tr w:rsidR="0065272A" w:rsidRPr="00C105C7" w:rsidTr="00307B2F">
        <w:tc>
          <w:tcPr>
            <w:tcW w:w="2148" w:type="dxa"/>
          </w:tcPr>
          <w:p w:rsidR="0065272A" w:rsidRPr="00A406D5" w:rsidRDefault="0065272A" w:rsidP="00CE56C7">
            <w:pPr>
              <w:jc w:val="center"/>
              <w:rPr>
                <w:bCs/>
                <w:sz w:val="20"/>
                <w:szCs w:val="20"/>
                <w:lang w:val="el-GR"/>
              </w:rPr>
            </w:pPr>
          </w:p>
        </w:tc>
        <w:tc>
          <w:tcPr>
            <w:tcW w:w="795" w:type="dxa"/>
          </w:tcPr>
          <w:p w:rsidR="0065272A" w:rsidRDefault="0065272A" w:rsidP="00A406D5">
            <w:pPr>
              <w:ind w:left="720" w:hanging="720"/>
              <w:jc w:val="right"/>
              <w:rPr>
                <w:lang w:val="el-GR"/>
              </w:rPr>
            </w:pPr>
            <w:r>
              <w:rPr>
                <w:lang w:val="el-GR"/>
              </w:rPr>
              <w:t>(8)</w:t>
            </w:r>
          </w:p>
        </w:tc>
        <w:tc>
          <w:tcPr>
            <w:tcW w:w="6663" w:type="dxa"/>
            <w:gridSpan w:val="3"/>
          </w:tcPr>
          <w:p w:rsidR="0065272A" w:rsidRDefault="0065272A" w:rsidP="00A406D5">
            <w:pPr>
              <w:jc w:val="both"/>
              <w:rPr>
                <w:lang w:val="el-GR"/>
              </w:rPr>
            </w:pPr>
            <w:r w:rsidRPr="008A3856">
              <w:rPr>
                <w:lang w:val="el-GR"/>
              </w:rPr>
              <w:t>Με την επιφύλαξη των εδαφίων (4) και (7) και του άρθρου 6, το παρόν άρθρο δεν εμποδίζει την διατήρηση ή θέσπιση κανόνων που οδηγούν σε ευρύτερη κοινοποίηση αποδεικτικών στοιχείων</w:t>
            </w:r>
            <w:r>
              <w:rPr>
                <w:lang w:val="el-GR"/>
              </w:rPr>
              <w:t>.</w:t>
            </w:r>
          </w:p>
          <w:p w:rsidR="0065272A" w:rsidRDefault="0065272A" w:rsidP="00A406D5">
            <w:pPr>
              <w:jc w:val="both"/>
              <w:rPr>
                <w:lang w:val="el-GR"/>
              </w:rPr>
            </w:pPr>
          </w:p>
        </w:tc>
      </w:tr>
      <w:tr w:rsidR="0065272A" w:rsidRPr="00C105C7" w:rsidTr="00307B2F">
        <w:tc>
          <w:tcPr>
            <w:tcW w:w="2148" w:type="dxa"/>
          </w:tcPr>
          <w:p w:rsidR="0065272A" w:rsidRPr="0065272A" w:rsidRDefault="0065272A" w:rsidP="00CE56C7">
            <w:pPr>
              <w:jc w:val="center"/>
              <w:rPr>
                <w:bCs/>
                <w:sz w:val="20"/>
                <w:szCs w:val="20"/>
                <w:lang w:val="el-GR"/>
              </w:rPr>
            </w:pPr>
            <w:r w:rsidRPr="0065272A">
              <w:rPr>
                <w:bCs/>
                <w:sz w:val="20"/>
                <w:szCs w:val="20"/>
                <w:lang w:val="el-GR"/>
              </w:rPr>
              <w:t>Κοινοποίηση αποδεικτικών στοιχείων που περιλαμβάνονται στον φάκελο</w:t>
            </w:r>
            <w:r>
              <w:rPr>
                <w:bCs/>
                <w:sz w:val="20"/>
                <w:szCs w:val="20"/>
                <w:lang w:val="el-GR"/>
              </w:rPr>
              <w:t xml:space="preserve"> της Επιτροπής.</w:t>
            </w:r>
          </w:p>
        </w:tc>
        <w:tc>
          <w:tcPr>
            <w:tcW w:w="795" w:type="dxa"/>
          </w:tcPr>
          <w:p w:rsidR="0065272A" w:rsidRDefault="00DD011F" w:rsidP="00DD011F">
            <w:pPr>
              <w:rPr>
                <w:lang w:val="el-GR"/>
              </w:rPr>
            </w:pPr>
            <w:r>
              <w:t xml:space="preserve">  </w:t>
            </w:r>
            <w:r w:rsidR="0065272A">
              <w:rPr>
                <w:lang w:val="el-GR"/>
              </w:rPr>
              <w:t>6.-(1)</w:t>
            </w:r>
          </w:p>
        </w:tc>
        <w:tc>
          <w:tcPr>
            <w:tcW w:w="6663" w:type="dxa"/>
            <w:gridSpan w:val="3"/>
          </w:tcPr>
          <w:p w:rsidR="0065272A" w:rsidRDefault="003D6C17" w:rsidP="00A406D5">
            <w:pPr>
              <w:jc w:val="both"/>
              <w:rPr>
                <w:lang w:val="el-GR"/>
              </w:rPr>
            </w:pPr>
            <w:r w:rsidRPr="008A3856">
              <w:rPr>
                <w:lang w:val="el-GR"/>
              </w:rPr>
              <w:t>Για την άσκηση αγωγών αποζημίωσης, όταν τα εθνικά δικαστήρια διατάσσουν την κοινοποίηση αποδεικτικών στοιχείων που περιλαμβάνονται στον φάκελο της Επιτροπής</w:t>
            </w:r>
            <w:r>
              <w:rPr>
                <w:lang w:val="el-GR"/>
              </w:rPr>
              <w:t>,</w:t>
            </w:r>
            <w:r w:rsidRPr="008A3856">
              <w:rPr>
                <w:lang w:val="el-GR"/>
              </w:rPr>
              <w:t xml:space="preserve"> εφαρμόζεται το παρόν άρθρο επιπλέον του άρθρου 5</w:t>
            </w:r>
            <w:r>
              <w:rPr>
                <w:lang w:val="el-GR"/>
              </w:rPr>
              <w:t>.</w:t>
            </w:r>
          </w:p>
          <w:p w:rsidR="003D6C17" w:rsidRPr="008A3856" w:rsidRDefault="003D6C17" w:rsidP="00A406D5">
            <w:pPr>
              <w:jc w:val="both"/>
              <w:rPr>
                <w:lang w:val="el-GR"/>
              </w:rPr>
            </w:pPr>
          </w:p>
        </w:tc>
      </w:tr>
      <w:tr w:rsidR="0065272A" w:rsidRPr="00C105C7" w:rsidTr="00307B2F">
        <w:tc>
          <w:tcPr>
            <w:tcW w:w="2148" w:type="dxa"/>
          </w:tcPr>
          <w:p w:rsidR="0065272A" w:rsidRPr="0065272A" w:rsidRDefault="0065272A" w:rsidP="00CE56C7">
            <w:pPr>
              <w:jc w:val="center"/>
              <w:rPr>
                <w:bCs/>
                <w:sz w:val="20"/>
                <w:szCs w:val="20"/>
                <w:lang w:val="el-GR"/>
              </w:rPr>
            </w:pPr>
          </w:p>
        </w:tc>
        <w:tc>
          <w:tcPr>
            <w:tcW w:w="795" w:type="dxa"/>
          </w:tcPr>
          <w:p w:rsidR="0065272A" w:rsidRDefault="0065272A" w:rsidP="00C852F0">
            <w:pPr>
              <w:ind w:left="720" w:hanging="720"/>
              <w:jc w:val="right"/>
              <w:rPr>
                <w:lang w:val="el-GR"/>
              </w:rPr>
            </w:pPr>
            <w:r>
              <w:rPr>
                <w:lang w:val="el-GR"/>
              </w:rPr>
              <w:t>(2)</w:t>
            </w:r>
          </w:p>
        </w:tc>
        <w:tc>
          <w:tcPr>
            <w:tcW w:w="6663" w:type="dxa"/>
            <w:gridSpan w:val="3"/>
          </w:tcPr>
          <w:p w:rsidR="0065272A" w:rsidRDefault="003D6C17" w:rsidP="00A406D5">
            <w:pPr>
              <w:jc w:val="both"/>
              <w:rPr>
                <w:lang w:val="el-GR"/>
              </w:rPr>
            </w:pPr>
            <w:r w:rsidRPr="008A3856">
              <w:rPr>
                <w:lang w:val="el-GR"/>
              </w:rPr>
              <w:t>Το παρόν άρθρο δεν θίγει τους κανόνες και τις πρακτικές για την πρόσβαση του κοινού στα έγγραφα βάσει του κανονισμού (ΕΚ) αριθ. 1049/2001</w:t>
            </w:r>
            <w:r>
              <w:rPr>
                <w:lang w:val="el-GR"/>
              </w:rPr>
              <w:t>.</w:t>
            </w:r>
          </w:p>
          <w:p w:rsidR="003D6C17" w:rsidRPr="008A3856" w:rsidRDefault="003D6C17" w:rsidP="00A406D5">
            <w:pPr>
              <w:jc w:val="both"/>
              <w:rPr>
                <w:lang w:val="el-GR"/>
              </w:rPr>
            </w:pPr>
          </w:p>
        </w:tc>
      </w:tr>
      <w:tr w:rsidR="0065272A" w:rsidRPr="00C105C7" w:rsidTr="00307B2F">
        <w:tc>
          <w:tcPr>
            <w:tcW w:w="2148" w:type="dxa"/>
          </w:tcPr>
          <w:p w:rsidR="0065272A" w:rsidRPr="0065272A" w:rsidRDefault="0065272A" w:rsidP="00CE56C7">
            <w:pPr>
              <w:jc w:val="center"/>
              <w:rPr>
                <w:bCs/>
                <w:sz w:val="20"/>
                <w:szCs w:val="20"/>
                <w:lang w:val="el-GR"/>
              </w:rPr>
            </w:pPr>
          </w:p>
        </w:tc>
        <w:tc>
          <w:tcPr>
            <w:tcW w:w="795" w:type="dxa"/>
          </w:tcPr>
          <w:p w:rsidR="0065272A" w:rsidRDefault="0065272A" w:rsidP="00C852F0">
            <w:pPr>
              <w:ind w:left="720" w:hanging="720"/>
              <w:jc w:val="right"/>
              <w:rPr>
                <w:lang w:val="el-GR"/>
              </w:rPr>
            </w:pPr>
            <w:r>
              <w:rPr>
                <w:lang w:val="el-GR"/>
              </w:rPr>
              <w:t>(3)</w:t>
            </w:r>
          </w:p>
        </w:tc>
        <w:tc>
          <w:tcPr>
            <w:tcW w:w="6663" w:type="dxa"/>
            <w:gridSpan w:val="3"/>
          </w:tcPr>
          <w:p w:rsidR="0065272A" w:rsidRDefault="003D6C17" w:rsidP="00A406D5">
            <w:pPr>
              <w:jc w:val="both"/>
              <w:rPr>
                <w:lang w:val="el-GR"/>
              </w:rPr>
            </w:pPr>
            <w:r w:rsidRPr="008A3856">
              <w:rPr>
                <w:lang w:val="el-GR"/>
              </w:rPr>
              <w:t>Το παρόν άρθρο δεν θίγει τους κανόνες και τις πρακτικές που προβλέπονται στο ενωσιακό και το εθνικό δίκαιο για την προστασία των εσωτερικών εγγράφων της Επιτροπής και  των αρχών ανταγωνισμού άλλων κρατών μελών και της μεταξύ τους αλληλογραφίας</w:t>
            </w:r>
            <w:r>
              <w:rPr>
                <w:lang w:val="el-GR"/>
              </w:rPr>
              <w:t>.</w:t>
            </w:r>
          </w:p>
          <w:p w:rsidR="003D6C17" w:rsidRPr="008A3856" w:rsidRDefault="003D6C17" w:rsidP="00A406D5">
            <w:pPr>
              <w:jc w:val="both"/>
              <w:rPr>
                <w:lang w:val="el-GR"/>
              </w:rPr>
            </w:pPr>
          </w:p>
        </w:tc>
      </w:tr>
      <w:tr w:rsidR="0065272A" w:rsidRPr="00C105C7" w:rsidTr="00307B2F">
        <w:tc>
          <w:tcPr>
            <w:tcW w:w="2148" w:type="dxa"/>
          </w:tcPr>
          <w:p w:rsidR="0065272A" w:rsidRPr="0065272A" w:rsidRDefault="0065272A" w:rsidP="00CE56C7">
            <w:pPr>
              <w:jc w:val="center"/>
              <w:rPr>
                <w:bCs/>
                <w:sz w:val="20"/>
                <w:szCs w:val="20"/>
                <w:lang w:val="el-GR"/>
              </w:rPr>
            </w:pPr>
          </w:p>
        </w:tc>
        <w:tc>
          <w:tcPr>
            <w:tcW w:w="795" w:type="dxa"/>
          </w:tcPr>
          <w:p w:rsidR="0065272A" w:rsidRDefault="0065272A" w:rsidP="0065272A">
            <w:pPr>
              <w:jc w:val="right"/>
              <w:rPr>
                <w:lang w:val="el-GR"/>
              </w:rPr>
            </w:pPr>
            <w:r>
              <w:rPr>
                <w:lang w:val="el-GR"/>
              </w:rPr>
              <w:t>(4)</w:t>
            </w:r>
          </w:p>
        </w:tc>
        <w:tc>
          <w:tcPr>
            <w:tcW w:w="6663" w:type="dxa"/>
            <w:gridSpan w:val="3"/>
          </w:tcPr>
          <w:p w:rsidR="0065272A" w:rsidRDefault="001D1417" w:rsidP="00A406D5">
            <w:pPr>
              <w:jc w:val="both"/>
              <w:rPr>
                <w:lang w:val="el-GR"/>
              </w:rPr>
            </w:pPr>
            <w:r w:rsidRPr="008A3856">
              <w:rPr>
                <w:lang w:val="el-GR"/>
              </w:rPr>
              <w:t>Κατά την αξιολόγηση σύμφωνα με το</w:t>
            </w:r>
            <w:r>
              <w:rPr>
                <w:lang w:val="el-GR"/>
              </w:rPr>
              <w:t xml:space="preserve"> εδάφιο (3) του</w:t>
            </w:r>
            <w:r w:rsidRPr="008A3856">
              <w:rPr>
                <w:lang w:val="el-GR"/>
              </w:rPr>
              <w:t xml:space="preserve"> άρθρο</w:t>
            </w:r>
            <w:r>
              <w:rPr>
                <w:lang w:val="el-GR"/>
              </w:rPr>
              <w:t>υ</w:t>
            </w:r>
            <w:r w:rsidRPr="008A3856">
              <w:rPr>
                <w:lang w:val="el-GR"/>
              </w:rPr>
              <w:t xml:space="preserve"> 5 της αναλογικότητας της διαταγής κοινοποίησης πληροφοριών, τα εθνικά δικαστήρια εξετάζουν επιπλέον τα εξής</w:t>
            </w:r>
            <w:r>
              <w:rPr>
                <w:lang w:val="el-GR"/>
              </w:rPr>
              <w:t>:</w:t>
            </w:r>
          </w:p>
          <w:p w:rsidR="001D1417" w:rsidRPr="008A3856" w:rsidRDefault="001D1417" w:rsidP="00A406D5">
            <w:pPr>
              <w:jc w:val="both"/>
              <w:rPr>
                <w:lang w:val="el-GR"/>
              </w:rPr>
            </w:pPr>
          </w:p>
        </w:tc>
      </w:tr>
      <w:tr w:rsidR="001D1417" w:rsidRPr="00C105C7" w:rsidTr="00307B2F">
        <w:tc>
          <w:tcPr>
            <w:tcW w:w="2148" w:type="dxa"/>
          </w:tcPr>
          <w:p w:rsidR="001D1417" w:rsidRPr="00A406D5" w:rsidRDefault="001D1417" w:rsidP="00C852F0">
            <w:pPr>
              <w:jc w:val="center"/>
              <w:rPr>
                <w:bCs/>
                <w:sz w:val="20"/>
                <w:szCs w:val="20"/>
                <w:lang w:val="el-GR"/>
              </w:rPr>
            </w:pPr>
          </w:p>
        </w:tc>
        <w:tc>
          <w:tcPr>
            <w:tcW w:w="795" w:type="dxa"/>
          </w:tcPr>
          <w:p w:rsidR="001D1417" w:rsidRDefault="001D1417" w:rsidP="00C852F0">
            <w:pPr>
              <w:ind w:left="720" w:hanging="720"/>
              <w:jc w:val="right"/>
              <w:rPr>
                <w:lang w:val="el-GR"/>
              </w:rPr>
            </w:pPr>
          </w:p>
        </w:tc>
        <w:tc>
          <w:tcPr>
            <w:tcW w:w="669" w:type="dxa"/>
            <w:gridSpan w:val="2"/>
          </w:tcPr>
          <w:p w:rsidR="001D1417" w:rsidRPr="008A3856" w:rsidRDefault="001D1417" w:rsidP="00C852F0">
            <w:pPr>
              <w:jc w:val="both"/>
              <w:rPr>
                <w:lang w:val="el-GR"/>
              </w:rPr>
            </w:pPr>
            <w:r>
              <w:rPr>
                <w:lang w:val="el-GR"/>
              </w:rPr>
              <w:t>(α)</w:t>
            </w:r>
          </w:p>
        </w:tc>
        <w:tc>
          <w:tcPr>
            <w:tcW w:w="5994" w:type="dxa"/>
          </w:tcPr>
          <w:p w:rsidR="001D1417" w:rsidRDefault="001D1417" w:rsidP="001D1417">
            <w:pPr>
              <w:jc w:val="both"/>
              <w:rPr>
                <w:lang w:val="el-GR"/>
              </w:rPr>
            </w:pPr>
            <w:r w:rsidRPr="008A3856">
              <w:rPr>
                <w:lang w:val="el-GR"/>
              </w:rPr>
              <w:t>αν το αίτημα έχει διατυπωθεί ειδικά σε σχέση με τη φύση, το αντικείμενο ή το περιεχόμενο των εγγράφων που υποβλήθηκαν</w:t>
            </w:r>
            <w:r>
              <w:rPr>
                <w:lang w:val="el-GR"/>
              </w:rPr>
              <w:t xml:space="preserve"> στην Επιτροπή ή</w:t>
            </w:r>
            <w:r w:rsidRPr="008A3856">
              <w:rPr>
                <w:lang w:val="el-GR"/>
              </w:rPr>
              <w:t xml:space="preserve"> σε αρχή ανταγωνισμού</w:t>
            </w:r>
            <w:r>
              <w:rPr>
                <w:lang w:val="el-GR"/>
              </w:rPr>
              <w:t xml:space="preserve"> Κράτους μέλους</w:t>
            </w:r>
            <w:r w:rsidRPr="008A3856">
              <w:rPr>
                <w:lang w:val="el-GR"/>
              </w:rPr>
              <w:t xml:space="preserve"> ή παρέμειναν στον φάκελο αυτής της αρχής ανταγωνισμού, και όχι ως </w:t>
            </w:r>
            <w:r w:rsidRPr="008A3856">
              <w:rPr>
                <w:lang w:val="el-GR"/>
              </w:rPr>
              <w:lastRenderedPageBreak/>
              <w:t>γενικό αίτημα σχετικά με έγγραφα που υποβλήθηκαν σε αρχή ανταγωνισμού</w:t>
            </w:r>
            <w:r>
              <w:rPr>
                <w:lang w:val="el-GR"/>
              </w:rPr>
              <w:t>,</w:t>
            </w:r>
          </w:p>
          <w:p w:rsidR="001D1417" w:rsidRPr="008A3856" w:rsidRDefault="001D1417" w:rsidP="001D1417">
            <w:pPr>
              <w:jc w:val="both"/>
              <w:rPr>
                <w:lang w:val="el-GR"/>
              </w:rPr>
            </w:pPr>
          </w:p>
        </w:tc>
      </w:tr>
      <w:tr w:rsidR="001D1417" w:rsidRPr="00C105C7" w:rsidTr="00307B2F">
        <w:tc>
          <w:tcPr>
            <w:tcW w:w="2148" w:type="dxa"/>
          </w:tcPr>
          <w:p w:rsidR="001D1417" w:rsidRPr="00A406D5" w:rsidRDefault="001D1417" w:rsidP="00C852F0">
            <w:pPr>
              <w:jc w:val="center"/>
              <w:rPr>
                <w:bCs/>
                <w:sz w:val="20"/>
                <w:szCs w:val="20"/>
                <w:lang w:val="el-GR"/>
              </w:rPr>
            </w:pPr>
          </w:p>
        </w:tc>
        <w:tc>
          <w:tcPr>
            <w:tcW w:w="795" w:type="dxa"/>
          </w:tcPr>
          <w:p w:rsidR="001D1417" w:rsidRDefault="001D1417" w:rsidP="00C852F0">
            <w:pPr>
              <w:ind w:left="720" w:hanging="720"/>
              <w:jc w:val="right"/>
              <w:rPr>
                <w:lang w:val="el-GR"/>
              </w:rPr>
            </w:pPr>
          </w:p>
        </w:tc>
        <w:tc>
          <w:tcPr>
            <w:tcW w:w="669" w:type="dxa"/>
            <w:gridSpan w:val="2"/>
          </w:tcPr>
          <w:p w:rsidR="001D1417" w:rsidRDefault="001D1417" w:rsidP="00C852F0">
            <w:pPr>
              <w:jc w:val="both"/>
              <w:rPr>
                <w:lang w:val="el-GR"/>
              </w:rPr>
            </w:pPr>
            <w:r>
              <w:rPr>
                <w:lang w:val="el-GR"/>
              </w:rPr>
              <w:t>(β)</w:t>
            </w:r>
          </w:p>
        </w:tc>
        <w:tc>
          <w:tcPr>
            <w:tcW w:w="5994" w:type="dxa"/>
          </w:tcPr>
          <w:p w:rsidR="001D1417" w:rsidRDefault="001D1417" w:rsidP="001D1417">
            <w:pPr>
              <w:jc w:val="both"/>
              <w:rPr>
                <w:lang w:val="el-GR"/>
              </w:rPr>
            </w:pPr>
            <w:r w:rsidRPr="008A3856">
              <w:rPr>
                <w:lang w:val="el-GR"/>
              </w:rPr>
              <w:t>αν ο διάδικος που ζήτησε την κοινοποίηση το έκανε σε συνάρτηση με αγωγή αποζημίωσης ασκηθείσα ενώπιον εθνικού δικαστηρίου κ</w:t>
            </w:r>
            <w:r>
              <w:rPr>
                <w:lang w:val="el-GR"/>
              </w:rPr>
              <w:t>αι</w:t>
            </w:r>
          </w:p>
          <w:p w:rsidR="001D1417" w:rsidRPr="008A3856" w:rsidRDefault="001D1417" w:rsidP="001D1417">
            <w:pPr>
              <w:jc w:val="both"/>
              <w:rPr>
                <w:lang w:val="el-GR"/>
              </w:rPr>
            </w:pPr>
          </w:p>
        </w:tc>
      </w:tr>
      <w:tr w:rsidR="001D1417" w:rsidRPr="00C105C7" w:rsidTr="00307B2F">
        <w:tc>
          <w:tcPr>
            <w:tcW w:w="2148" w:type="dxa"/>
          </w:tcPr>
          <w:p w:rsidR="001D1417" w:rsidRPr="00A406D5" w:rsidRDefault="001D1417" w:rsidP="00C852F0">
            <w:pPr>
              <w:jc w:val="center"/>
              <w:rPr>
                <w:bCs/>
                <w:sz w:val="20"/>
                <w:szCs w:val="20"/>
                <w:lang w:val="el-GR"/>
              </w:rPr>
            </w:pPr>
          </w:p>
        </w:tc>
        <w:tc>
          <w:tcPr>
            <w:tcW w:w="795" w:type="dxa"/>
          </w:tcPr>
          <w:p w:rsidR="001D1417" w:rsidRDefault="001D1417" w:rsidP="00C852F0">
            <w:pPr>
              <w:ind w:left="720" w:hanging="720"/>
              <w:jc w:val="right"/>
              <w:rPr>
                <w:lang w:val="el-GR"/>
              </w:rPr>
            </w:pPr>
          </w:p>
        </w:tc>
        <w:tc>
          <w:tcPr>
            <w:tcW w:w="669" w:type="dxa"/>
            <w:gridSpan w:val="2"/>
          </w:tcPr>
          <w:p w:rsidR="001D1417" w:rsidRDefault="001D1417" w:rsidP="00C852F0">
            <w:pPr>
              <w:jc w:val="both"/>
              <w:rPr>
                <w:lang w:val="el-GR"/>
              </w:rPr>
            </w:pPr>
            <w:r>
              <w:rPr>
                <w:lang w:val="el-GR"/>
              </w:rPr>
              <w:t>(γ)</w:t>
            </w:r>
          </w:p>
        </w:tc>
        <w:tc>
          <w:tcPr>
            <w:tcW w:w="5994" w:type="dxa"/>
          </w:tcPr>
          <w:p w:rsidR="001D1417" w:rsidRPr="008A3856" w:rsidRDefault="001D1417" w:rsidP="001D1417">
            <w:pPr>
              <w:jc w:val="both"/>
              <w:rPr>
                <w:lang w:val="el-GR"/>
              </w:rPr>
            </w:pPr>
            <w:r w:rsidRPr="008A3856">
              <w:rPr>
                <w:lang w:val="el-GR"/>
              </w:rPr>
              <w:t xml:space="preserve">σε συνάρτηση με </w:t>
            </w:r>
            <w:r>
              <w:rPr>
                <w:lang w:val="el-GR"/>
              </w:rPr>
              <w:t>τα εδάφια</w:t>
            </w:r>
            <w:r w:rsidRPr="008A3856">
              <w:rPr>
                <w:lang w:val="el-GR"/>
              </w:rPr>
              <w:t xml:space="preserve"> </w:t>
            </w:r>
            <w:r>
              <w:rPr>
                <w:lang w:val="el-GR"/>
              </w:rPr>
              <w:t>(</w:t>
            </w:r>
            <w:r w:rsidRPr="008A3856">
              <w:rPr>
                <w:lang w:val="el-GR"/>
              </w:rPr>
              <w:t>5</w:t>
            </w:r>
            <w:r>
              <w:rPr>
                <w:lang w:val="el-GR"/>
              </w:rPr>
              <w:t>)</w:t>
            </w:r>
            <w:r w:rsidRPr="008A3856">
              <w:rPr>
                <w:lang w:val="el-GR"/>
              </w:rPr>
              <w:t xml:space="preserve"> και </w:t>
            </w:r>
            <w:r>
              <w:rPr>
                <w:lang w:val="el-GR"/>
              </w:rPr>
              <w:t>(</w:t>
            </w:r>
            <w:r w:rsidRPr="008A3856">
              <w:rPr>
                <w:lang w:val="el-GR"/>
              </w:rPr>
              <w:t>10</w:t>
            </w:r>
            <w:r>
              <w:rPr>
                <w:lang w:val="el-GR"/>
              </w:rPr>
              <w:t>) του παρόντος άρθρου</w:t>
            </w:r>
            <w:r w:rsidRPr="008A3856">
              <w:rPr>
                <w:lang w:val="el-GR"/>
              </w:rPr>
              <w:t xml:space="preserve"> ή κατόπιν αιτήσεως μιας αρχής ανταγωνισμού σύμφωνα με </w:t>
            </w:r>
            <w:r>
              <w:rPr>
                <w:lang w:val="el-GR"/>
              </w:rPr>
              <w:t>το εδάφιο</w:t>
            </w:r>
            <w:r w:rsidRPr="008A3856">
              <w:rPr>
                <w:lang w:val="el-GR"/>
              </w:rPr>
              <w:t xml:space="preserve"> </w:t>
            </w:r>
            <w:r>
              <w:rPr>
                <w:lang w:val="el-GR"/>
              </w:rPr>
              <w:t>(</w:t>
            </w:r>
            <w:r w:rsidRPr="008A3856">
              <w:rPr>
                <w:lang w:val="el-GR"/>
              </w:rPr>
              <w:t>11</w:t>
            </w:r>
            <w:r>
              <w:rPr>
                <w:lang w:val="el-GR"/>
              </w:rPr>
              <w:t xml:space="preserve">) του παρόντος άρθρου, </w:t>
            </w:r>
            <w:r w:rsidRPr="008A3856">
              <w:rPr>
                <w:lang w:val="el-GR"/>
              </w:rPr>
              <w:t>την ανάγκη να διασφαλιστεί η αποτελεσματικότητα της δημόσιας επιβολής του δικαίου ανταγωνισμού</w:t>
            </w:r>
            <w:r>
              <w:rPr>
                <w:lang w:val="el-GR"/>
              </w:rPr>
              <w:t>.</w:t>
            </w:r>
          </w:p>
        </w:tc>
      </w:tr>
      <w:tr w:rsidR="0065272A" w:rsidRPr="00C105C7" w:rsidTr="00307B2F">
        <w:tc>
          <w:tcPr>
            <w:tcW w:w="2148" w:type="dxa"/>
          </w:tcPr>
          <w:p w:rsidR="0065272A" w:rsidRPr="0065272A" w:rsidRDefault="0065272A" w:rsidP="00CE56C7">
            <w:pPr>
              <w:jc w:val="center"/>
              <w:rPr>
                <w:bCs/>
                <w:sz w:val="20"/>
                <w:szCs w:val="20"/>
                <w:lang w:val="el-GR"/>
              </w:rPr>
            </w:pPr>
          </w:p>
        </w:tc>
        <w:tc>
          <w:tcPr>
            <w:tcW w:w="795" w:type="dxa"/>
          </w:tcPr>
          <w:p w:rsidR="0065272A" w:rsidRDefault="001D1417" w:rsidP="00DD792E">
            <w:pPr>
              <w:ind w:left="720" w:hanging="720"/>
              <w:jc w:val="right"/>
              <w:rPr>
                <w:lang w:val="el-GR"/>
              </w:rPr>
            </w:pPr>
            <w:r>
              <w:rPr>
                <w:lang w:val="el-GR"/>
              </w:rPr>
              <w:t>(5)</w:t>
            </w:r>
          </w:p>
        </w:tc>
        <w:tc>
          <w:tcPr>
            <w:tcW w:w="6663" w:type="dxa"/>
            <w:gridSpan w:val="3"/>
          </w:tcPr>
          <w:p w:rsidR="001D1417" w:rsidRDefault="001D1417" w:rsidP="00A406D5">
            <w:pPr>
              <w:jc w:val="both"/>
              <w:rPr>
                <w:lang w:val="el-GR"/>
              </w:rPr>
            </w:pPr>
            <w:r w:rsidRPr="008A3856">
              <w:rPr>
                <w:lang w:val="el-GR"/>
              </w:rPr>
              <w:t>Τα εθνικά δικαστήρια μπορούν να διατάξουν την κοινοποίηση των ακόλουθων κατηγοριών αποδεικτικών στοιχείων, μόνον εφόσον</w:t>
            </w:r>
            <w:r>
              <w:rPr>
                <w:lang w:val="el-GR"/>
              </w:rPr>
              <w:t xml:space="preserve"> η </w:t>
            </w:r>
            <w:r w:rsidR="00C342B7">
              <w:rPr>
                <w:lang w:val="el-GR"/>
              </w:rPr>
              <w:t>Ε</w:t>
            </w:r>
            <w:r>
              <w:rPr>
                <w:lang w:val="el-GR"/>
              </w:rPr>
              <w:t>πιτροπή</w:t>
            </w:r>
            <w:r w:rsidR="00AF217C">
              <w:rPr>
                <w:lang w:val="el-GR"/>
              </w:rPr>
              <w:t xml:space="preserve"> ή</w:t>
            </w:r>
            <w:r w:rsidRPr="008A3856">
              <w:rPr>
                <w:lang w:val="el-GR"/>
              </w:rPr>
              <w:t xml:space="preserve"> αρχή ανταγωνισμού </w:t>
            </w:r>
            <w:r>
              <w:rPr>
                <w:lang w:val="el-GR"/>
              </w:rPr>
              <w:t xml:space="preserve">κράτους μέλους </w:t>
            </w:r>
            <w:r w:rsidRPr="008A3856">
              <w:rPr>
                <w:lang w:val="el-GR"/>
              </w:rPr>
              <w:t xml:space="preserve">έχει περατώσει τις διαδικασίες της με την έκδοση απόφασης ή με άλλο τρόπο: </w:t>
            </w:r>
          </w:p>
          <w:p w:rsidR="0065272A" w:rsidRPr="008A3856" w:rsidRDefault="0065272A" w:rsidP="00A406D5">
            <w:pPr>
              <w:jc w:val="both"/>
              <w:rPr>
                <w:lang w:val="el-GR"/>
              </w:rPr>
            </w:pPr>
          </w:p>
        </w:tc>
      </w:tr>
      <w:tr w:rsidR="00AF217C" w:rsidRPr="00C105C7" w:rsidTr="00307B2F">
        <w:tc>
          <w:tcPr>
            <w:tcW w:w="2148" w:type="dxa"/>
          </w:tcPr>
          <w:p w:rsidR="00AF217C" w:rsidRPr="00A406D5" w:rsidRDefault="00AF217C" w:rsidP="00C852F0">
            <w:pPr>
              <w:jc w:val="center"/>
              <w:rPr>
                <w:bCs/>
                <w:sz w:val="20"/>
                <w:szCs w:val="20"/>
                <w:lang w:val="el-GR"/>
              </w:rPr>
            </w:pPr>
          </w:p>
        </w:tc>
        <w:tc>
          <w:tcPr>
            <w:tcW w:w="795" w:type="dxa"/>
          </w:tcPr>
          <w:p w:rsidR="00AF217C" w:rsidRDefault="00AF217C" w:rsidP="00C852F0">
            <w:pPr>
              <w:ind w:left="720" w:hanging="720"/>
              <w:jc w:val="right"/>
              <w:rPr>
                <w:lang w:val="el-GR"/>
              </w:rPr>
            </w:pPr>
          </w:p>
        </w:tc>
        <w:tc>
          <w:tcPr>
            <w:tcW w:w="669" w:type="dxa"/>
            <w:gridSpan w:val="2"/>
          </w:tcPr>
          <w:p w:rsidR="00AF217C" w:rsidRPr="008A3856" w:rsidRDefault="00AF217C" w:rsidP="00C852F0">
            <w:pPr>
              <w:jc w:val="both"/>
              <w:rPr>
                <w:lang w:val="el-GR"/>
              </w:rPr>
            </w:pPr>
            <w:r>
              <w:rPr>
                <w:lang w:val="el-GR"/>
              </w:rPr>
              <w:t>(α)</w:t>
            </w:r>
          </w:p>
        </w:tc>
        <w:tc>
          <w:tcPr>
            <w:tcW w:w="5994" w:type="dxa"/>
          </w:tcPr>
          <w:p w:rsidR="00AF217C" w:rsidRDefault="00AF217C" w:rsidP="00C852F0">
            <w:pPr>
              <w:jc w:val="both"/>
              <w:rPr>
                <w:lang w:val="el-GR"/>
              </w:rPr>
            </w:pPr>
            <w:r w:rsidRPr="008A3856">
              <w:rPr>
                <w:lang w:val="el-GR"/>
              </w:rPr>
              <w:t>πληροφορίες που συγκεντρώθηκαν από φυσικό ή νομικό πρόσωπο ειδικά για τη διαδικασία</w:t>
            </w:r>
            <w:r>
              <w:rPr>
                <w:lang w:val="el-GR"/>
              </w:rPr>
              <w:t xml:space="preserve"> της Επιτροπής ή</w:t>
            </w:r>
            <w:r w:rsidRPr="008A3856">
              <w:rPr>
                <w:lang w:val="el-GR"/>
              </w:rPr>
              <w:t xml:space="preserve"> αρχής ανταγωνισμού</w:t>
            </w:r>
            <w:r>
              <w:rPr>
                <w:lang w:val="el-GR"/>
              </w:rPr>
              <w:t xml:space="preserve"> κράτους μέλους,</w:t>
            </w:r>
          </w:p>
          <w:p w:rsidR="00AF217C" w:rsidRPr="008A3856" w:rsidRDefault="00AF217C" w:rsidP="00C852F0">
            <w:pPr>
              <w:jc w:val="both"/>
              <w:rPr>
                <w:lang w:val="el-GR"/>
              </w:rPr>
            </w:pPr>
          </w:p>
        </w:tc>
      </w:tr>
      <w:tr w:rsidR="00AF217C" w:rsidRPr="00C105C7" w:rsidTr="00307B2F">
        <w:tc>
          <w:tcPr>
            <w:tcW w:w="2148" w:type="dxa"/>
          </w:tcPr>
          <w:p w:rsidR="00AF217C" w:rsidRPr="00A406D5" w:rsidRDefault="00AF217C" w:rsidP="00C852F0">
            <w:pPr>
              <w:jc w:val="center"/>
              <w:rPr>
                <w:bCs/>
                <w:sz w:val="20"/>
                <w:szCs w:val="20"/>
                <w:lang w:val="el-GR"/>
              </w:rPr>
            </w:pPr>
          </w:p>
        </w:tc>
        <w:tc>
          <w:tcPr>
            <w:tcW w:w="795" w:type="dxa"/>
          </w:tcPr>
          <w:p w:rsidR="00AF217C" w:rsidRDefault="00AF217C" w:rsidP="00C852F0">
            <w:pPr>
              <w:ind w:left="720" w:hanging="720"/>
              <w:jc w:val="right"/>
              <w:rPr>
                <w:lang w:val="el-GR"/>
              </w:rPr>
            </w:pPr>
          </w:p>
        </w:tc>
        <w:tc>
          <w:tcPr>
            <w:tcW w:w="669" w:type="dxa"/>
            <w:gridSpan w:val="2"/>
          </w:tcPr>
          <w:p w:rsidR="00AF217C" w:rsidRDefault="00AF217C" w:rsidP="00C852F0">
            <w:pPr>
              <w:jc w:val="both"/>
              <w:rPr>
                <w:lang w:val="el-GR"/>
              </w:rPr>
            </w:pPr>
            <w:r>
              <w:rPr>
                <w:lang w:val="el-GR"/>
              </w:rPr>
              <w:t>(β)</w:t>
            </w:r>
          </w:p>
        </w:tc>
        <w:tc>
          <w:tcPr>
            <w:tcW w:w="5994" w:type="dxa"/>
          </w:tcPr>
          <w:p w:rsidR="00AF217C" w:rsidRDefault="00AF217C" w:rsidP="00C852F0">
            <w:pPr>
              <w:jc w:val="both"/>
              <w:rPr>
                <w:lang w:val="el-GR"/>
              </w:rPr>
            </w:pPr>
            <w:r w:rsidRPr="008A3856">
              <w:rPr>
                <w:lang w:val="el-GR"/>
              </w:rPr>
              <w:t xml:space="preserve">πληροφορίες που συγκεντρώθηκαν </w:t>
            </w:r>
            <w:r>
              <w:rPr>
                <w:lang w:val="el-GR"/>
              </w:rPr>
              <w:t xml:space="preserve">από την Επιτροπή ή </w:t>
            </w:r>
            <w:r w:rsidRPr="008A3856">
              <w:rPr>
                <w:lang w:val="el-GR"/>
              </w:rPr>
              <w:t>τις αρχές ανταγωνισμού</w:t>
            </w:r>
            <w:r>
              <w:rPr>
                <w:lang w:val="el-GR"/>
              </w:rPr>
              <w:t xml:space="preserve"> κράτους μέλους</w:t>
            </w:r>
            <w:r w:rsidRPr="008A3856">
              <w:rPr>
                <w:lang w:val="el-GR"/>
              </w:rPr>
              <w:t xml:space="preserve"> και απεστάλησαν στους διαδίκους κατά τη διάρκεια της διαδικασίας ενώπιον τ</w:t>
            </w:r>
            <w:r w:rsidR="00DD792E">
              <w:rPr>
                <w:lang w:val="el-GR"/>
              </w:rPr>
              <w:t>ου</w:t>
            </w:r>
            <w:r w:rsidRPr="008A3856">
              <w:rPr>
                <w:lang w:val="el-GR"/>
              </w:rPr>
              <w:t>ς κα</w:t>
            </w:r>
            <w:r>
              <w:rPr>
                <w:lang w:val="el-GR"/>
              </w:rPr>
              <w:t>ι</w:t>
            </w:r>
          </w:p>
          <w:p w:rsidR="00DD792E" w:rsidRPr="008A3856" w:rsidRDefault="00DD792E" w:rsidP="00C852F0">
            <w:pPr>
              <w:jc w:val="both"/>
              <w:rPr>
                <w:lang w:val="el-GR"/>
              </w:rPr>
            </w:pPr>
          </w:p>
        </w:tc>
      </w:tr>
      <w:tr w:rsidR="00AF217C" w:rsidRPr="00C105C7" w:rsidTr="00307B2F">
        <w:tc>
          <w:tcPr>
            <w:tcW w:w="2148" w:type="dxa"/>
          </w:tcPr>
          <w:p w:rsidR="00AF217C" w:rsidRPr="00A406D5" w:rsidRDefault="00AF217C" w:rsidP="00C852F0">
            <w:pPr>
              <w:jc w:val="center"/>
              <w:rPr>
                <w:bCs/>
                <w:sz w:val="20"/>
                <w:szCs w:val="20"/>
                <w:lang w:val="el-GR"/>
              </w:rPr>
            </w:pPr>
          </w:p>
        </w:tc>
        <w:tc>
          <w:tcPr>
            <w:tcW w:w="795" w:type="dxa"/>
          </w:tcPr>
          <w:p w:rsidR="00AF217C" w:rsidRDefault="00AF217C" w:rsidP="00C852F0">
            <w:pPr>
              <w:ind w:left="720" w:hanging="720"/>
              <w:jc w:val="right"/>
              <w:rPr>
                <w:lang w:val="el-GR"/>
              </w:rPr>
            </w:pPr>
          </w:p>
        </w:tc>
        <w:tc>
          <w:tcPr>
            <w:tcW w:w="669" w:type="dxa"/>
            <w:gridSpan w:val="2"/>
          </w:tcPr>
          <w:p w:rsidR="00AF217C" w:rsidRDefault="00AF217C" w:rsidP="00C852F0">
            <w:pPr>
              <w:jc w:val="both"/>
              <w:rPr>
                <w:lang w:val="el-GR"/>
              </w:rPr>
            </w:pPr>
            <w:r>
              <w:rPr>
                <w:lang w:val="el-GR"/>
              </w:rPr>
              <w:t>(γ)</w:t>
            </w:r>
          </w:p>
        </w:tc>
        <w:tc>
          <w:tcPr>
            <w:tcW w:w="5994" w:type="dxa"/>
          </w:tcPr>
          <w:p w:rsidR="00AF217C" w:rsidRDefault="00DD792E" w:rsidP="00C852F0">
            <w:pPr>
              <w:jc w:val="both"/>
              <w:rPr>
                <w:lang w:val="el-GR"/>
              </w:rPr>
            </w:pPr>
            <w:r w:rsidRPr="008A3856">
              <w:rPr>
                <w:lang w:val="el-GR"/>
              </w:rPr>
              <w:t>υπομνήματα για διακανονισμό που αποσύρθηκαν</w:t>
            </w:r>
            <w:r>
              <w:rPr>
                <w:lang w:val="el-GR"/>
              </w:rPr>
              <w:t>.</w:t>
            </w:r>
          </w:p>
          <w:p w:rsidR="00DD792E" w:rsidRPr="008A3856" w:rsidRDefault="00DD792E" w:rsidP="00C852F0">
            <w:pPr>
              <w:jc w:val="both"/>
              <w:rPr>
                <w:lang w:val="el-GR"/>
              </w:rPr>
            </w:pPr>
          </w:p>
        </w:tc>
      </w:tr>
      <w:tr w:rsidR="00AF217C" w:rsidRPr="00C105C7" w:rsidTr="00307B2F">
        <w:tc>
          <w:tcPr>
            <w:tcW w:w="2148" w:type="dxa"/>
          </w:tcPr>
          <w:p w:rsidR="00AF217C" w:rsidRPr="0065272A" w:rsidRDefault="00AF217C" w:rsidP="00CE56C7">
            <w:pPr>
              <w:jc w:val="center"/>
              <w:rPr>
                <w:bCs/>
                <w:sz w:val="20"/>
                <w:szCs w:val="20"/>
                <w:lang w:val="el-GR"/>
              </w:rPr>
            </w:pPr>
          </w:p>
        </w:tc>
        <w:tc>
          <w:tcPr>
            <w:tcW w:w="795" w:type="dxa"/>
          </w:tcPr>
          <w:p w:rsidR="00AF217C" w:rsidRDefault="00DD792E" w:rsidP="00DD792E">
            <w:pPr>
              <w:ind w:left="720" w:hanging="720"/>
              <w:jc w:val="right"/>
              <w:rPr>
                <w:lang w:val="el-GR"/>
              </w:rPr>
            </w:pPr>
            <w:r>
              <w:rPr>
                <w:lang w:val="el-GR"/>
              </w:rPr>
              <w:t>(6)</w:t>
            </w:r>
          </w:p>
        </w:tc>
        <w:tc>
          <w:tcPr>
            <w:tcW w:w="6663" w:type="dxa"/>
            <w:gridSpan w:val="3"/>
          </w:tcPr>
          <w:p w:rsidR="00AF217C" w:rsidRDefault="00DD792E" w:rsidP="00A406D5">
            <w:pPr>
              <w:jc w:val="both"/>
              <w:rPr>
                <w:lang w:val="el-GR"/>
              </w:rPr>
            </w:pPr>
            <w:r w:rsidRPr="008A3856">
              <w:rPr>
                <w:lang w:val="el-GR"/>
              </w:rPr>
              <w:t>Για  τον  σκοπό  των  αγωγών  αποζημίωσης, τα εθνικά δικαστήρια δεν μπορούν οποτεδήποτε να απαιτήσουν από διάδικο ή τρίτο να κοινοποιήσει οιαδήποτε από τις ακόλουθες κατηγορίες αποδεικτικών στοιχείων:</w:t>
            </w:r>
          </w:p>
          <w:p w:rsidR="00DD792E" w:rsidRPr="008A3856" w:rsidRDefault="00DD792E" w:rsidP="00A406D5">
            <w:pPr>
              <w:jc w:val="both"/>
              <w:rPr>
                <w:lang w:val="el-GR"/>
              </w:rPr>
            </w:pPr>
          </w:p>
        </w:tc>
      </w:tr>
      <w:tr w:rsidR="00DD792E" w:rsidRPr="00C105C7" w:rsidTr="00307B2F">
        <w:tc>
          <w:tcPr>
            <w:tcW w:w="2148" w:type="dxa"/>
          </w:tcPr>
          <w:p w:rsidR="00DD792E" w:rsidRPr="00A406D5" w:rsidRDefault="00DD792E" w:rsidP="00C852F0">
            <w:pPr>
              <w:jc w:val="center"/>
              <w:rPr>
                <w:bCs/>
                <w:sz w:val="20"/>
                <w:szCs w:val="20"/>
                <w:lang w:val="el-GR"/>
              </w:rPr>
            </w:pPr>
          </w:p>
        </w:tc>
        <w:tc>
          <w:tcPr>
            <w:tcW w:w="795" w:type="dxa"/>
          </w:tcPr>
          <w:p w:rsidR="00DD792E" w:rsidRDefault="00DD792E" w:rsidP="00C852F0">
            <w:pPr>
              <w:ind w:left="720" w:hanging="720"/>
              <w:jc w:val="right"/>
              <w:rPr>
                <w:lang w:val="el-GR"/>
              </w:rPr>
            </w:pPr>
          </w:p>
        </w:tc>
        <w:tc>
          <w:tcPr>
            <w:tcW w:w="669" w:type="dxa"/>
            <w:gridSpan w:val="2"/>
          </w:tcPr>
          <w:p w:rsidR="00DD792E" w:rsidRPr="008A3856" w:rsidRDefault="00DD792E" w:rsidP="00C852F0">
            <w:pPr>
              <w:jc w:val="both"/>
              <w:rPr>
                <w:lang w:val="el-GR"/>
              </w:rPr>
            </w:pPr>
            <w:r>
              <w:rPr>
                <w:lang w:val="el-GR"/>
              </w:rPr>
              <w:t>(α)</w:t>
            </w:r>
          </w:p>
        </w:tc>
        <w:tc>
          <w:tcPr>
            <w:tcW w:w="5994" w:type="dxa"/>
          </w:tcPr>
          <w:p w:rsidR="00DD792E" w:rsidRDefault="00DD792E" w:rsidP="00C852F0">
            <w:pPr>
              <w:jc w:val="both"/>
              <w:rPr>
                <w:lang w:val="el-GR"/>
              </w:rPr>
            </w:pPr>
            <w:r w:rsidRPr="008A3856">
              <w:rPr>
                <w:lang w:val="el-GR"/>
              </w:rPr>
              <w:t>δηλώσεις επιεικούς μεταχείρισης κ</w:t>
            </w:r>
            <w:r>
              <w:rPr>
                <w:lang w:val="el-GR"/>
              </w:rPr>
              <w:t>αι</w:t>
            </w:r>
          </w:p>
          <w:p w:rsidR="00DD792E" w:rsidRPr="008A3856" w:rsidRDefault="00DD792E" w:rsidP="00C852F0">
            <w:pPr>
              <w:jc w:val="both"/>
              <w:rPr>
                <w:lang w:val="el-GR"/>
              </w:rPr>
            </w:pPr>
          </w:p>
        </w:tc>
      </w:tr>
      <w:tr w:rsidR="00DD792E" w:rsidRPr="00C105C7" w:rsidTr="00307B2F">
        <w:tc>
          <w:tcPr>
            <w:tcW w:w="2148" w:type="dxa"/>
          </w:tcPr>
          <w:p w:rsidR="00DD792E" w:rsidRPr="00A406D5" w:rsidRDefault="00DD792E" w:rsidP="00C852F0">
            <w:pPr>
              <w:jc w:val="center"/>
              <w:rPr>
                <w:bCs/>
                <w:sz w:val="20"/>
                <w:szCs w:val="20"/>
                <w:lang w:val="el-GR"/>
              </w:rPr>
            </w:pPr>
          </w:p>
        </w:tc>
        <w:tc>
          <w:tcPr>
            <w:tcW w:w="795" w:type="dxa"/>
          </w:tcPr>
          <w:p w:rsidR="00DD792E" w:rsidRDefault="00DD792E" w:rsidP="00C852F0">
            <w:pPr>
              <w:ind w:left="720" w:hanging="720"/>
              <w:jc w:val="right"/>
              <w:rPr>
                <w:lang w:val="el-GR"/>
              </w:rPr>
            </w:pPr>
          </w:p>
        </w:tc>
        <w:tc>
          <w:tcPr>
            <w:tcW w:w="669" w:type="dxa"/>
            <w:gridSpan w:val="2"/>
          </w:tcPr>
          <w:p w:rsidR="00DD792E" w:rsidRDefault="00DD792E" w:rsidP="00C852F0">
            <w:pPr>
              <w:jc w:val="both"/>
              <w:rPr>
                <w:lang w:val="el-GR"/>
              </w:rPr>
            </w:pPr>
            <w:r>
              <w:rPr>
                <w:lang w:val="el-GR"/>
              </w:rPr>
              <w:t>(β)</w:t>
            </w:r>
          </w:p>
        </w:tc>
        <w:tc>
          <w:tcPr>
            <w:tcW w:w="5994" w:type="dxa"/>
          </w:tcPr>
          <w:p w:rsidR="00DD792E" w:rsidRDefault="00DD792E" w:rsidP="00C852F0">
            <w:pPr>
              <w:jc w:val="both"/>
              <w:rPr>
                <w:lang w:val="el-GR"/>
              </w:rPr>
            </w:pPr>
            <w:r w:rsidRPr="008A3856">
              <w:rPr>
                <w:lang w:val="el-GR"/>
              </w:rPr>
              <w:t>υπομνήματα για διακανονισμό</w:t>
            </w:r>
            <w:r>
              <w:rPr>
                <w:lang w:val="el-GR"/>
              </w:rPr>
              <w:t>.</w:t>
            </w:r>
          </w:p>
          <w:p w:rsidR="00DD792E" w:rsidRPr="008A3856" w:rsidRDefault="00DD792E" w:rsidP="00C852F0">
            <w:pPr>
              <w:jc w:val="both"/>
              <w:rPr>
                <w:lang w:val="el-GR"/>
              </w:rPr>
            </w:pPr>
          </w:p>
        </w:tc>
      </w:tr>
      <w:tr w:rsidR="00DD792E" w:rsidRPr="00C105C7" w:rsidTr="00307B2F">
        <w:tc>
          <w:tcPr>
            <w:tcW w:w="2148" w:type="dxa"/>
          </w:tcPr>
          <w:p w:rsidR="00DD792E" w:rsidRPr="0065272A" w:rsidRDefault="00DD792E" w:rsidP="00CE56C7">
            <w:pPr>
              <w:jc w:val="center"/>
              <w:rPr>
                <w:bCs/>
                <w:sz w:val="20"/>
                <w:szCs w:val="20"/>
                <w:lang w:val="el-GR"/>
              </w:rPr>
            </w:pPr>
          </w:p>
        </w:tc>
        <w:tc>
          <w:tcPr>
            <w:tcW w:w="795" w:type="dxa"/>
          </w:tcPr>
          <w:p w:rsidR="00DD792E" w:rsidRDefault="007A4DB6" w:rsidP="00DD792E">
            <w:pPr>
              <w:ind w:left="720" w:hanging="720"/>
              <w:jc w:val="right"/>
              <w:rPr>
                <w:lang w:val="el-GR"/>
              </w:rPr>
            </w:pPr>
            <w:r>
              <w:rPr>
                <w:lang w:val="el-GR"/>
              </w:rPr>
              <w:t>(7)</w:t>
            </w:r>
          </w:p>
        </w:tc>
        <w:tc>
          <w:tcPr>
            <w:tcW w:w="6663" w:type="dxa"/>
            <w:gridSpan w:val="3"/>
          </w:tcPr>
          <w:p w:rsidR="00DD792E" w:rsidRDefault="007A4DB6" w:rsidP="00A406D5">
            <w:pPr>
              <w:jc w:val="both"/>
              <w:rPr>
                <w:lang w:val="el-GR"/>
              </w:rPr>
            </w:pPr>
            <w:r w:rsidRPr="008A3856">
              <w:rPr>
                <w:lang w:val="el-GR"/>
              </w:rPr>
              <w:t xml:space="preserve">Ο ενάγων μπορεί να υποβάλλει αιτιολογημένη αίτηση και να ζητεί να έχει πρόσβαση το εθνικό δικαστήριο στα αποδεικτικά στοιχεία που προβλέπονται στις παραγράφους (α) ή (β) του εδαφίου </w:t>
            </w:r>
            <w:r>
              <w:rPr>
                <w:lang w:val="el-GR"/>
              </w:rPr>
              <w:t>(</w:t>
            </w:r>
            <w:r w:rsidRPr="008A3856">
              <w:rPr>
                <w:lang w:val="el-GR"/>
              </w:rPr>
              <w:t>6</w:t>
            </w:r>
            <w:r>
              <w:rPr>
                <w:lang w:val="el-GR"/>
              </w:rPr>
              <w:t>) του παρόντος άρθρου,</w:t>
            </w:r>
            <w:r w:rsidRPr="008A3856">
              <w:rPr>
                <w:lang w:val="el-GR"/>
              </w:rPr>
              <w:t xml:space="preserve"> με μοναδικό σκοπό να εξασφαλίσει ότι το περιεχόμενό τους ανταποκρίνεται στους ορισμούς που περιέχονται στο άρθρο 2. Κατά την αξιολόγηση αυτή το δικαστήριο μπορεί να ζητήσει μόνο τη συνδρομή της Επιτροπής. Οι συντάκτες των εν λόγω αποδεικτικών στοιχείων μπορούν επίσης να έχουν τη δυνατότητα να κληθούν σε ακρόαση. Σε καμία περίπτωση το εθνικό δικαστήριο δεν επιτρέπει την πρόσβαση σε αυτά τα αποδεικτικά στοιχεία σε άλλους διαδίκους ή σε τρίτους</w:t>
            </w:r>
            <w:r>
              <w:rPr>
                <w:lang w:val="el-GR"/>
              </w:rPr>
              <w:t>.</w:t>
            </w:r>
          </w:p>
          <w:p w:rsidR="007A4DB6" w:rsidRPr="008A3856" w:rsidRDefault="007A4DB6" w:rsidP="00A406D5">
            <w:pPr>
              <w:jc w:val="both"/>
              <w:rPr>
                <w:lang w:val="el-GR"/>
              </w:rPr>
            </w:pPr>
          </w:p>
        </w:tc>
      </w:tr>
      <w:tr w:rsidR="007A4DB6" w:rsidRPr="00C105C7" w:rsidTr="00307B2F">
        <w:tc>
          <w:tcPr>
            <w:tcW w:w="2148" w:type="dxa"/>
          </w:tcPr>
          <w:p w:rsidR="007A4DB6" w:rsidRPr="0065272A" w:rsidRDefault="007A4DB6" w:rsidP="00CE56C7">
            <w:pPr>
              <w:jc w:val="center"/>
              <w:rPr>
                <w:bCs/>
                <w:sz w:val="20"/>
                <w:szCs w:val="20"/>
                <w:lang w:val="el-GR"/>
              </w:rPr>
            </w:pPr>
          </w:p>
        </w:tc>
        <w:tc>
          <w:tcPr>
            <w:tcW w:w="795" w:type="dxa"/>
          </w:tcPr>
          <w:p w:rsidR="007A4DB6" w:rsidRDefault="007A4DB6" w:rsidP="00DD792E">
            <w:pPr>
              <w:ind w:left="720" w:hanging="720"/>
              <w:jc w:val="right"/>
              <w:rPr>
                <w:lang w:val="el-GR"/>
              </w:rPr>
            </w:pPr>
            <w:r>
              <w:rPr>
                <w:lang w:val="el-GR"/>
              </w:rPr>
              <w:t>(8)</w:t>
            </w:r>
          </w:p>
        </w:tc>
        <w:tc>
          <w:tcPr>
            <w:tcW w:w="6663" w:type="dxa"/>
            <w:gridSpan w:val="3"/>
          </w:tcPr>
          <w:p w:rsidR="007A4DB6" w:rsidRDefault="007A4DB6" w:rsidP="00A406D5">
            <w:pPr>
              <w:jc w:val="both"/>
              <w:rPr>
                <w:lang w:val="el-GR"/>
              </w:rPr>
            </w:pPr>
            <w:r w:rsidRPr="008A3856">
              <w:rPr>
                <w:lang w:val="el-GR"/>
              </w:rPr>
              <w:t xml:space="preserve">Εάν μέρος μόνο του αποδεικτικού στοιχείου που ζητήθηκε καλύπτεται από το εδάφιο </w:t>
            </w:r>
            <w:r>
              <w:rPr>
                <w:lang w:val="el-GR"/>
              </w:rPr>
              <w:t>(</w:t>
            </w:r>
            <w:r w:rsidRPr="008A3856">
              <w:rPr>
                <w:lang w:val="el-GR"/>
              </w:rPr>
              <w:t>6</w:t>
            </w:r>
            <w:r>
              <w:rPr>
                <w:lang w:val="el-GR"/>
              </w:rPr>
              <w:t>) του παρόντος άρθρου,</w:t>
            </w:r>
            <w:r w:rsidRPr="008A3856">
              <w:rPr>
                <w:lang w:val="el-GR"/>
              </w:rPr>
              <w:t xml:space="preserve"> τα </w:t>
            </w:r>
            <w:r w:rsidRPr="008A3856">
              <w:rPr>
                <w:lang w:val="el-GR"/>
              </w:rPr>
              <w:lastRenderedPageBreak/>
              <w:t>υπόλοιπα μέρη του, αναλόγως σε ποια κατηγορία υπάγονται, δίνονται στη δημοσιότητα σύμφωνα με τα σχετικά εδάφια περί κοινοποιήσεως που περιέχει το παρόν άρθρο</w:t>
            </w:r>
            <w:r>
              <w:rPr>
                <w:lang w:val="el-GR"/>
              </w:rPr>
              <w:t>.</w:t>
            </w:r>
          </w:p>
          <w:p w:rsidR="007A4DB6" w:rsidRPr="008A3856" w:rsidRDefault="007A4DB6" w:rsidP="00A406D5">
            <w:pPr>
              <w:jc w:val="both"/>
              <w:rPr>
                <w:lang w:val="el-GR"/>
              </w:rPr>
            </w:pPr>
          </w:p>
        </w:tc>
      </w:tr>
      <w:tr w:rsidR="007A4DB6" w:rsidRPr="00C105C7" w:rsidTr="00307B2F">
        <w:tc>
          <w:tcPr>
            <w:tcW w:w="2148" w:type="dxa"/>
          </w:tcPr>
          <w:p w:rsidR="007A4DB6" w:rsidRPr="0065272A" w:rsidRDefault="007A4DB6" w:rsidP="00CE56C7">
            <w:pPr>
              <w:jc w:val="center"/>
              <w:rPr>
                <w:bCs/>
                <w:sz w:val="20"/>
                <w:szCs w:val="20"/>
                <w:lang w:val="el-GR"/>
              </w:rPr>
            </w:pPr>
          </w:p>
        </w:tc>
        <w:tc>
          <w:tcPr>
            <w:tcW w:w="795" w:type="dxa"/>
          </w:tcPr>
          <w:p w:rsidR="007A4DB6" w:rsidRDefault="007A4DB6" w:rsidP="00DD792E">
            <w:pPr>
              <w:ind w:left="720" w:hanging="720"/>
              <w:jc w:val="right"/>
              <w:rPr>
                <w:lang w:val="el-GR"/>
              </w:rPr>
            </w:pPr>
            <w:r>
              <w:rPr>
                <w:lang w:val="el-GR"/>
              </w:rPr>
              <w:t>(9)</w:t>
            </w:r>
          </w:p>
        </w:tc>
        <w:tc>
          <w:tcPr>
            <w:tcW w:w="6663" w:type="dxa"/>
            <w:gridSpan w:val="3"/>
          </w:tcPr>
          <w:p w:rsidR="007A4DB6" w:rsidRDefault="007A4DB6" w:rsidP="00A406D5">
            <w:pPr>
              <w:jc w:val="both"/>
              <w:rPr>
                <w:lang w:val="el-GR"/>
              </w:rPr>
            </w:pPr>
            <w:r w:rsidRPr="008A3856">
              <w:rPr>
                <w:lang w:val="el-GR"/>
              </w:rPr>
              <w:t>Κοινοποίηση αποδεικτικών στοιχείων που βρίσκονται στο φάκελο της Επιτροπής και δεν εμπίπτουν σε καμία από τις κατηγορίες που προβλέπονται στο παρόν άρθρο μπορεί να διαταχθεί σε αγωγές αποζημίωσης, ανά πάσα στιγμή, με την επιφύλαξη του παρόντος άρθρου</w:t>
            </w:r>
            <w:r>
              <w:rPr>
                <w:lang w:val="el-GR"/>
              </w:rPr>
              <w:t>.</w:t>
            </w:r>
          </w:p>
          <w:p w:rsidR="007A4DB6" w:rsidRPr="008A3856" w:rsidRDefault="007A4DB6" w:rsidP="00A406D5">
            <w:pPr>
              <w:jc w:val="both"/>
              <w:rPr>
                <w:lang w:val="el-GR"/>
              </w:rPr>
            </w:pPr>
          </w:p>
        </w:tc>
      </w:tr>
      <w:tr w:rsidR="007A4DB6" w:rsidRPr="00C105C7" w:rsidTr="00307B2F">
        <w:tc>
          <w:tcPr>
            <w:tcW w:w="2148" w:type="dxa"/>
          </w:tcPr>
          <w:p w:rsidR="007A4DB6" w:rsidRPr="0065272A" w:rsidRDefault="007A4DB6" w:rsidP="00CE56C7">
            <w:pPr>
              <w:jc w:val="center"/>
              <w:rPr>
                <w:bCs/>
                <w:sz w:val="20"/>
                <w:szCs w:val="20"/>
                <w:lang w:val="el-GR"/>
              </w:rPr>
            </w:pPr>
          </w:p>
        </w:tc>
        <w:tc>
          <w:tcPr>
            <w:tcW w:w="795" w:type="dxa"/>
          </w:tcPr>
          <w:p w:rsidR="007A4DB6" w:rsidRDefault="007A4DB6" w:rsidP="00DD792E">
            <w:pPr>
              <w:ind w:left="720" w:hanging="720"/>
              <w:jc w:val="right"/>
              <w:rPr>
                <w:lang w:val="el-GR"/>
              </w:rPr>
            </w:pPr>
            <w:r>
              <w:rPr>
                <w:lang w:val="el-GR"/>
              </w:rPr>
              <w:t>(10)</w:t>
            </w:r>
          </w:p>
        </w:tc>
        <w:tc>
          <w:tcPr>
            <w:tcW w:w="6663" w:type="dxa"/>
            <w:gridSpan w:val="3"/>
          </w:tcPr>
          <w:p w:rsidR="007A4DB6" w:rsidRDefault="007A4DB6" w:rsidP="00A406D5">
            <w:pPr>
              <w:jc w:val="both"/>
              <w:rPr>
                <w:lang w:val="el-GR"/>
              </w:rPr>
            </w:pPr>
            <w:r w:rsidRPr="008A3856">
              <w:rPr>
                <w:lang w:val="el-GR"/>
              </w:rPr>
              <w:t>Τα εθνικά δικαστήρια ζητούν από την Επιτροπή ένα αποδεικτικό στοιχείο που περιλαμβάνεται στο φάκελό της μόνον όταν διάδικος ή τρίτος δεν είναι σε θέση για εύλογους λόγους να προσκομίσει το εν λόγω αποδεικτικό στοιχείο που απαιτήθηκε</w:t>
            </w:r>
            <w:r>
              <w:rPr>
                <w:lang w:val="el-GR"/>
              </w:rPr>
              <w:t>.</w:t>
            </w:r>
          </w:p>
          <w:p w:rsidR="007A4DB6" w:rsidRPr="008A3856" w:rsidRDefault="007A4DB6" w:rsidP="00A406D5">
            <w:pPr>
              <w:jc w:val="both"/>
              <w:rPr>
                <w:lang w:val="el-GR"/>
              </w:rPr>
            </w:pPr>
          </w:p>
        </w:tc>
      </w:tr>
      <w:tr w:rsidR="007A4DB6" w:rsidRPr="00C105C7" w:rsidTr="00307B2F">
        <w:tc>
          <w:tcPr>
            <w:tcW w:w="2148" w:type="dxa"/>
          </w:tcPr>
          <w:p w:rsidR="007A4DB6" w:rsidRPr="0065272A" w:rsidRDefault="007A4DB6" w:rsidP="00CE56C7">
            <w:pPr>
              <w:jc w:val="center"/>
              <w:rPr>
                <w:bCs/>
                <w:sz w:val="20"/>
                <w:szCs w:val="20"/>
                <w:lang w:val="el-GR"/>
              </w:rPr>
            </w:pPr>
          </w:p>
        </w:tc>
        <w:tc>
          <w:tcPr>
            <w:tcW w:w="795" w:type="dxa"/>
          </w:tcPr>
          <w:p w:rsidR="007A4DB6" w:rsidRDefault="007A4DB6" w:rsidP="00DD792E">
            <w:pPr>
              <w:ind w:left="720" w:hanging="720"/>
              <w:jc w:val="right"/>
              <w:rPr>
                <w:lang w:val="el-GR"/>
              </w:rPr>
            </w:pPr>
            <w:r>
              <w:rPr>
                <w:lang w:val="el-GR"/>
              </w:rPr>
              <w:t>(11)</w:t>
            </w:r>
          </w:p>
        </w:tc>
        <w:tc>
          <w:tcPr>
            <w:tcW w:w="6663" w:type="dxa"/>
            <w:gridSpan w:val="3"/>
          </w:tcPr>
          <w:p w:rsidR="007A4DB6" w:rsidRDefault="007A4DB6" w:rsidP="00A406D5">
            <w:pPr>
              <w:jc w:val="both"/>
              <w:rPr>
                <w:lang w:val="el-GR"/>
              </w:rPr>
            </w:pPr>
            <w:r w:rsidRPr="008A3856">
              <w:rPr>
                <w:lang w:val="el-GR"/>
              </w:rPr>
              <w:t>Εφόσον η Επιτροπή επιθυμεί να διατυπώσει τις απόψεις της επί της αναλογικότητας του αιτήματος κοινοποίησης, μπορεί να υποβάλει, εξ ιδίας πρωτοβουλίας, παρατηρήσεις στο εθνικό δικαστήριο, ενώπιον του οποίου ζητείται η έκδοση διαταγής κοινοποίησης</w:t>
            </w:r>
            <w:r w:rsidR="00153A86">
              <w:rPr>
                <w:lang w:val="el-GR"/>
              </w:rPr>
              <w:t>.</w:t>
            </w:r>
          </w:p>
          <w:p w:rsidR="00153A86" w:rsidRPr="008A3856" w:rsidRDefault="00153A86" w:rsidP="00A406D5">
            <w:pPr>
              <w:jc w:val="both"/>
              <w:rPr>
                <w:lang w:val="el-GR"/>
              </w:rPr>
            </w:pPr>
          </w:p>
        </w:tc>
      </w:tr>
      <w:tr w:rsidR="00153A86" w:rsidRPr="00C105C7" w:rsidTr="00307B2F">
        <w:tc>
          <w:tcPr>
            <w:tcW w:w="2148" w:type="dxa"/>
          </w:tcPr>
          <w:p w:rsidR="00153A86" w:rsidRPr="0065272A" w:rsidRDefault="00153A86" w:rsidP="00CE56C7">
            <w:pPr>
              <w:jc w:val="center"/>
              <w:rPr>
                <w:bCs/>
                <w:sz w:val="20"/>
                <w:szCs w:val="20"/>
                <w:lang w:val="el-GR"/>
              </w:rPr>
            </w:pPr>
            <w:r w:rsidRPr="006164F8">
              <w:rPr>
                <w:bCs/>
                <w:sz w:val="20"/>
                <w:szCs w:val="20"/>
                <w:lang w:val="el-GR"/>
              </w:rPr>
              <w:t>Περιορισμοί στη χρήση αποδεικτικών στοιχείων που λαμβάνονται αποκλειστικά μέσω πρόσβασης στον φάκελο αρχής ανταγωνισμού</w:t>
            </w:r>
            <w:r>
              <w:rPr>
                <w:b/>
                <w:bCs/>
                <w:lang w:val="el-GR"/>
              </w:rPr>
              <w:t>.</w:t>
            </w:r>
          </w:p>
        </w:tc>
        <w:tc>
          <w:tcPr>
            <w:tcW w:w="795" w:type="dxa"/>
          </w:tcPr>
          <w:p w:rsidR="00153A86" w:rsidRDefault="00DD011F" w:rsidP="00DD011F">
            <w:pPr>
              <w:rPr>
                <w:lang w:val="el-GR"/>
              </w:rPr>
            </w:pPr>
            <w:r>
              <w:t xml:space="preserve">  </w:t>
            </w:r>
            <w:r w:rsidR="006164F8">
              <w:rPr>
                <w:lang w:val="el-GR"/>
              </w:rPr>
              <w:t>7.-(1)</w:t>
            </w:r>
          </w:p>
        </w:tc>
        <w:tc>
          <w:tcPr>
            <w:tcW w:w="6663" w:type="dxa"/>
            <w:gridSpan w:val="3"/>
          </w:tcPr>
          <w:p w:rsidR="00153A86" w:rsidRDefault="006164F8" w:rsidP="00A406D5">
            <w:pPr>
              <w:jc w:val="both"/>
              <w:rPr>
                <w:lang w:val="el-GR"/>
              </w:rPr>
            </w:pPr>
            <w:r w:rsidRPr="008A3856">
              <w:rPr>
                <w:lang w:val="el-GR"/>
              </w:rPr>
              <w:t>Τα αποδεικτικά στοιχεία που υπάγονται σε μία από τις παραγράφους του εδαφίου</w:t>
            </w:r>
            <w:r>
              <w:rPr>
                <w:lang w:val="el-GR"/>
              </w:rPr>
              <w:t xml:space="preserve"> (6)</w:t>
            </w:r>
            <w:r w:rsidRPr="008A3856">
              <w:rPr>
                <w:lang w:val="el-GR"/>
              </w:rPr>
              <w:t>, του άρθρου 6, τα οποία λαμβάνονται από φυσικό ή νομικό πρόσωπο αποκλειστικά μέσω πρόσβασης στο φάκελο της Επιτροπής, είτε θεωρούνται απαράδεκτα σε αγωγές αποζημίωσης είτε διαφορετικά προστατεύονται από τις ισχύουσες εθνικές διατάξεις ώστε να εξασφαλίζεται η πλήρης ισχύς των περιορισμών κατά την κοινοποίηση αποδεικτικών στοιχείων κατ' εφαρμογή του άρθρου 6</w:t>
            </w:r>
            <w:r>
              <w:rPr>
                <w:lang w:val="el-GR"/>
              </w:rPr>
              <w:t>.</w:t>
            </w:r>
          </w:p>
          <w:p w:rsidR="006164F8" w:rsidRPr="008A3856" w:rsidRDefault="006164F8" w:rsidP="00A406D5">
            <w:pPr>
              <w:jc w:val="both"/>
              <w:rPr>
                <w:lang w:val="el-GR"/>
              </w:rPr>
            </w:pPr>
          </w:p>
        </w:tc>
      </w:tr>
      <w:tr w:rsidR="00153A86" w:rsidRPr="00C105C7" w:rsidTr="00307B2F">
        <w:tc>
          <w:tcPr>
            <w:tcW w:w="2148" w:type="dxa"/>
          </w:tcPr>
          <w:p w:rsidR="00153A86" w:rsidRPr="008A3856" w:rsidRDefault="00153A86" w:rsidP="00CE56C7">
            <w:pPr>
              <w:jc w:val="center"/>
              <w:rPr>
                <w:b/>
                <w:bCs/>
                <w:lang w:val="el-GR"/>
              </w:rPr>
            </w:pPr>
          </w:p>
        </w:tc>
        <w:tc>
          <w:tcPr>
            <w:tcW w:w="795" w:type="dxa"/>
          </w:tcPr>
          <w:p w:rsidR="00153A86" w:rsidRDefault="006164F8" w:rsidP="00DD792E">
            <w:pPr>
              <w:ind w:left="720" w:hanging="720"/>
              <w:jc w:val="right"/>
              <w:rPr>
                <w:lang w:val="el-GR"/>
              </w:rPr>
            </w:pPr>
            <w:r>
              <w:rPr>
                <w:lang w:val="el-GR"/>
              </w:rPr>
              <w:t>(2)</w:t>
            </w:r>
          </w:p>
        </w:tc>
        <w:tc>
          <w:tcPr>
            <w:tcW w:w="6663" w:type="dxa"/>
            <w:gridSpan w:val="3"/>
          </w:tcPr>
          <w:p w:rsidR="00153A86" w:rsidRDefault="006164F8" w:rsidP="00A406D5">
            <w:pPr>
              <w:jc w:val="both"/>
              <w:rPr>
                <w:lang w:val="el-GR"/>
              </w:rPr>
            </w:pPr>
            <w:r w:rsidRPr="008A3856">
              <w:rPr>
                <w:lang w:val="el-GR"/>
              </w:rPr>
              <w:t>Μέχρις ότου η Επιτροπή περατώσει τη διαδικασία της με την έκδοση απόφασης ή με άλλο τρόπο, τα αποδεικτικά στοιχεία που υπάγονται στις παραγράφους του εδαφίου</w:t>
            </w:r>
            <w:r>
              <w:rPr>
                <w:lang w:val="el-GR"/>
              </w:rPr>
              <w:t xml:space="preserve"> (5)</w:t>
            </w:r>
            <w:r w:rsidRPr="008A3856">
              <w:rPr>
                <w:lang w:val="el-GR"/>
              </w:rPr>
              <w:t xml:space="preserve"> του άρθρου 6, τα οποία λαμβάνονται από φυσικό ή νομικό πρόσωπο αποκλειστικά μέσω πρόσβασης στο φάκελο της Επιτροπής, είτε θεωρούνται απαράδεκτα σε αγωγές αποζημίωσης είτε διαφορετικά προστατεύονται από τις ισχύουσες εθνικές διατάξεις ώστε να εξασφαλίζεται η πλήρης ισχύς των περιορισμών κατά την κοινοποίηση αποδεικτικών στοιχείων κατ' εφαρμογή του άρθρου 6</w:t>
            </w:r>
            <w:r>
              <w:rPr>
                <w:lang w:val="el-GR"/>
              </w:rPr>
              <w:t>.</w:t>
            </w:r>
          </w:p>
          <w:p w:rsidR="006164F8" w:rsidRPr="008A3856" w:rsidRDefault="006164F8" w:rsidP="00A406D5">
            <w:pPr>
              <w:jc w:val="both"/>
              <w:rPr>
                <w:lang w:val="el-GR"/>
              </w:rPr>
            </w:pPr>
          </w:p>
        </w:tc>
      </w:tr>
      <w:tr w:rsidR="006164F8" w:rsidRPr="00C105C7" w:rsidTr="00307B2F">
        <w:tc>
          <w:tcPr>
            <w:tcW w:w="2148" w:type="dxa"/>
          </w:tcPr>
          <w:p w:rsidR="006164F8" w:rsidRPr="008A3856" w:rsidRDefault="006164F8" w:rsidP="00CE56C7">
            <w:pPr>
              <w:jc w:val="center"/>
              <w:rPr>
                <w:b/>
                <w:bCs/>
                <w:lang w:val="el-GR"/>
              </w:rPr>
            </w:pPr>
          </w:p>
        </w:tc>
        <w:tc>
          <w:tcPr>
            <w:tcW w:w="795" w:type="dxa"/>
          </w:tcPr>
          <w:p w:rsidR="006164F8" w:rsidRDefault="006164F8" w:rsidP="00DD792E">
            <w:pPr>
              <w:ind w:left="720" w:hanging="720"/>
              <w:jc w:val="right"/>
              <w:rPr>
                <w:lang w:val="el-GR"/>
              </w:rPr>
            </w:pPr>
            <w:r>
              <w:rPr>
                <w:lang w:val="el-GR"/>
              </w:rPr>
              <w:t>(3)</w:t>
            </w:r>
          </w:p>
        </w:tc>
        <w:tc>
          <w:tcPr>
            <w:tcW w:w="6663" w:type="dxa"/>
            <w:gridSpan w:val="3"/>
          </w:tcPr>
          <w:p w:rsidR="006164F8" w:rsidRDefault="006164F8" w:rsidP="00A406D5">
            <w:pPr>
              <w:jc w:val="both"/>
              <w:rPr>
                <w:lang w:val="el-GR"/>
              </w:rPr>
            </w:pPr>
            <w:r w:rsidRPr="008A3856">
              <w:rPr>
                <w:lang w:val="el-GR"/>
              </w:rPr>
              <w:t>Τα αποδεικτικά στοιχεία που λαμβάνονται από φυσικό ή νομικό πρόσωπο αποκλειστικά μέσω πρόσβασης στο φάκελο της Επιτροπής και τα οποία δεν υπάγονται στα εδάφια (1) ή (2) του παρόντος άρθρου</w:t>
            </w:r>
            <w:r>
              <w:rPr>
                <w:lang w:val="el-GR"/>
              </w:rPr>
              <w:t>,</w:t>
            </w:r>
            <w:r w:rsidRPr="008A3856">
              <w:rPr>
                <w:lang w:val="el-GR"/>
              </w:rPr>
              <w:t xml:space="preserve"> μπορούν να χρησιμοποιηθούν στο πλαίσιο αγωγής αποζημίωσης μόνο από το πρόσωπο αυτό ή από το φυσικό ή νομικό πρόσωπο στο οποίο μεταβιβάστηκαν τα δικαιώματα του εν λόγω προσώπου, συμπεριλαμβανομένου του προσώπου που απέκτησε την αξίωση του εν λόγω προσώπου</w:t>
            </w:r>
            <w:r>
              <w:rPr>
                <w:lang w:val="el-GR"/>
              </w:rPr>
              <w:t>.</w:t>
            </w:r>
          </w:p>
          <w:p w:rsidR="00AA3277" w:rsidRPr="008A3856" w:rsidRDefault="00AA3277" w:rsidP="00A406D5">
            <w:pPr>
              <w:jc w:val="both"/>
              <w:rPr>
                <w:lang w:val="el-GR"/>
              </w:rPr>
            </w:pPr>
          </w:p>
        </w:tc>
      </w:tr>
      <w:tr w:rsidR="00AA3277" w:rsidRPr="00C105C7" w:rsidTr="00307B2F">
        <w:tc>
          <w:tcPr>
            <w:tcW w:w="2148" w:type="dxa"/>
          </w:tcPr>
          <w:p w:rsidR="00AA3277" w:rsidRPr="00AA3277" w:rsidRDefault="00AA3277" w:rsidP="00CE56C7">
            <w:pPr>
              <w:jc w:val="center"/>
              <w:rPr>
                <w:bCs/>
                <w:sz w:val="20"/>
                <w:szCs w:val="20"/>
                <w:lang w:val="el-GR"/>
              </w:rPr>
            </w:pPr>
            <w:r w:rsidRPr="00AA3277">
              <w:rPr>
                <w:bCs/>
                <w:sz w:val="20"/>
                <w:szCs w:val="20"/>
                <w:lang w:val="el-GR"/>
              </w:rPr>
              <w:lastRenderedPageBreak/>
              <w:t>Κυρώσεις</w:t>
            </w:r>
            <w:r>
              <w:rPr>
                <w:bCs/>
                <w:sz w:val="20"/>
                <w:szCs w:val="20"/>
                <w:lang w:val="el-GR"/>
              </w:rPr>
              <w:t>.</w:t>
            </w:r>
          </w:p>
        </w:tc>
        <w:tc>
          <w:tcPr>
            <w:tcW w:w="795" w:type="dxa"/>
          </w:tcPr>
          <w:p w:rsidR="00AA3277" w:rsidRDefault="00AA3277" w:rsidP="00DD792E">
            <w:pPr>
              <w:ind w:left="720" w:hanging="720"/>
              <w:jc w:val="right"/>
              <w:rPr>
                <w:lang w:val="el-GR"/>
              </w:rPr>
            </w:pPr>
            <w:r>
              <w:rPr>
                <w:lang w:val="el-GR"/>
              </w:rPr>
              <w:t>8.-(1)</w:t>
            </w:r>
          </w:p>
        </w:tc>
        <w:tc>
          <w:tcPr>
            <w:tcW w:w="6663" w:type="dxa"/>
            <w:gridSpan w:val="3"/>
          </w:tcPr>
          <w:p w:rsidR="00AA3277" w:rsidRDefault="00AA3277" w:rsidP="00A406D5">
            <w:pPr>
              <w:jc w:val="both"/>
              <w:rPr>
                <w:lang w:val="el-GR"/>
              </w:rPr>
            </w:pPr>
            <w:r w:rsidRPr="008A3856">
              <w:rPr>
                <w:lang w:val="el-GR"/>
              </w:rPr>
              <w:t>Τα εθνικά δικαστήρια είναι πράγματι σε θέση να επιβάλλουν κυρώσεις σε βάρος διαδίκων, τρίτων ή των νόμιμων αντιπροσώπων τους σε οποιαδήποτε από τις εξής περιπτώσεις</w:t>
            </w:r>
            <w:r>
              <w:rPr>
                <w:lang w:val="el-GR"/>
              </w:rPr>
              <w:t>:</w:t>
            </w:r>
          </w:p>
          <w:p w:rsidR="00AA3277" w:rsidRPr="008A3856" w:rsidRDefault="00AA3277" w:rsidP="00A406D5">
            <w:pPr>
              <w:jc w:val="both"/>
              <w:rPr>
                <w:lang w:val="el-GR"/>
              </w:rPr>
            </w:pPr>
          </w:p>
        </w:tc>
      </w:tr>
      <w:tr w:rsidR="00AA3277" w:rsidRPr="00C105C7" w:rsidTr="00307B2F">
        <w:tc>
          <w:tcPr>
            <w:tcW w:w="2148" w:type="dxa"/>
          </w:tcPr>
          <w:p w:rsidR="00AA3277" w:rsidRPr="00A406D5" w:rsidRDefault="00AA3277" w:rsidP="00C852F0">
            <w:pPr>
              <w:jc w:val="center"/>
              <w:rPr>
                <w:bCs/>
                <w:sz w:val="20"/>
                <w:szCs w:val="20"/>
                <w:lang w:val="el-GR"/>
              </w:rPr>
            </w:pPr>
          </w:p>
        </w:tc>
        <w:tc>
          <w:tcPr>
            <w:tcW w:w="795" w:type="dxa"/>
          </w:tcPr>
          <w:p w:rsidR="00AA3277" w:rsidRDefault="00AA3277" w:rsidP="00C852F0">
            <w:pPr>
              <w:ind w:left="720" w:hanging="720"/>
              <w:jc w:val="right"/>
              <w:rPr>
                <w:lang w:val="el-GR"/>
              </w:rPr>
            </w:pPr>
          </w:p>
        </w:tc>
        <w:tc>
          <w:tcPr>
            <w:tcW w:w="669" w:type="dxa"/>
            <w:gridSpan w:val="2"/>
          </w:tcPr>
          <w:p w:rsidR="00AA3277" w:rsidRPr="008A3856" w:rsidRDefault="00AA3277" w:rsidP="00C852F0">
            <w:pPr>
              <w:jc w:val="both"/>
              <w:rPr>
                <w:lang w:val="el-GR"/>
              </w:rPr>
            </w:pPr>
            <w:r>
              <w:rPr>
                <w:lang w:val="el-GR"/>
              </w:rPr>
              <w:t>(α)</w:t>
            </w:r>
          </w:p>
        </w:tc>
        <w:tc>
          <w:tcPr>
            <w:tcW w:w="5994" w:type="dxa"/>
          </w:tcPr>
          <w:p w:rsidR="00AA3277" w:rsidRDefault="00AA3277" w:rsidP="00C852F0">
            <w:pPr>
              <w:jc w:val="both"/>
              <w:rPr>
                <w:lang w:val="el-GR"/>
              </w:rPr>
            </w:pPr>
            <w:r w:rsidRPr="008A3856">
              <w:rPr>
                <w:lang w:val="el-GR"/>
              </w:rPr>
              <w:t>παράλειψη ή άρνηση συμμόρφωσης με δικαστική διαταγή κοινοποίησης εθνικού δικαστηρίου</w:t>
            </w:r>
            <w:r>
              <w:rPr>
                <w:lang w:val="el-GR"/>
              </w:rPr>
              <w:t>,</w:t>
            </w:r>
          </w:p>
          <w:p w:rsidR="00AA3277" w:rsidRPr="008A3856" w:rsidRDefault="00AA3277" w:rsidP="00C852F0">
            <w:pPr>
              <w:jc w:val="both"/>
              <w:rPr>
                <w:lang w:val="el-GR"/>
              </w:rPr>
            </w:pPr>
          </w:p>
        </w:tc>
      </w:tr>
      <w:tr w:rsidR="00AA3277" w:rsidRPr="00C105C7" w:rsidTr="00307B2F">
        <w:tc>
          <w:tcPr>
            <w:tcW w:w="2148" w:type="dxa"/>
          </w:tcPr>
          <w:p w:rsidR="00AA3277" w:rsidRPr="00A406D5" w:rsidRDefault="00AA3277" w:rsidP="00C852F0">
            <w:pPr>
              <w:jc w:val="center"/>
              <w:rPr>
                <w:bCs/>
                <w:sz w:val="20"/>
                <w:szCs w:val="20"/>
                <w:lang w:val="el-GR"/>
              </w:rPr>
            </w:pPr>
          </w:p>
        </w:tc>
        <w:tc>
          <w:tcPr>
            <w:tcW w:w="795" w:type="dxa"/>
          </w:tcPr>
          <w:p w:rsidR="00AA3277" w:rsidRDefault="00AA3277" w:rsidP="00C852F0">
            <w:pPr>
              <w:ind w:left="720" w:hanging="720"/>
              <w:jc w:val="right"/>
              <w:rPr>
                <w:lang w:val="el-GR"/>
              </w:rPr>
            </w:pPr>
          </w:p>
        </w:tc>
        <w:tc>
          <w:tcPr>
            <w:tcW w:w="669" w:type="dxa"/>
            <w:gridSpan w:val="2"/>
          </w:tcPr>
          <w:p w:rsidR="00AA3277" w:rsidRDefault="00AA3277" w:rsidP="00C852F0">
            <w:pPr>
              <w:jc w:val="both"/>
              <w:rPr>
                <w:lang w:val="el-GR"/>
              </w:rPr>
            </w:pPr>
            <w:r>
              <w:rPr>
                <w:lang w:val="el-GR"/>
              </w:rPr>
              <w:t>(β)</w:t>
            </w:r>
          </w:p>
        </w:tc>
        <w:tc>
          <w:tcPr>
            <w:tcW w:w="5994" w:type="dxa"/>
          </w:tcPr>
          <w:p w:rsidR="00AA3277" w:rsidRDefault="00AA3277" w:rsidP="00C852F0">
            <w:pPr>
              <w:jc w:val="both"/>
              <w:rPr>
                <w:lang w:val="el-GR"/>
              </w:rPr>
            </w:pPr>
            <w:r w:rsidRPr="008A3856">
              <w:rPr>
                <w:lang w:val="el-GR"/>
              </w:rPr>
              <w:t>καταστροφή σχετικών αποδεικτικών στοιχείων</w:t>
            </w:r>
            <w:r>
              <w:rPr>
                <w:lang w:val="el-GR"/>
              </w:rPr>
              <w:t>,</w:t>
            </w:r>
          </w:p>
          <w:p w:rsidR="00AA3277" w:rsidRPr="008A3856" w:rsidRDefault="00AA3277" w:rsidP="00C852F0">
            <w:pPr>
              <w:jc w:val="both"/>
              <w:rPr>
                <w:lang w:val="el-GR"/>
              </w:rPr>
            </w:pPr>
          </w:p>
        </w:tc>
      </w:tr>
      <w:tr w:rsidR="00AA3277" w:rsidRPr="00C105C7" w:rsidTr="00307B2F">
        <w:tc>
          <w:tcPr>
            <w:tcW w:w="2148" w:type="dxa"/>
          </w:tcPr>
          <w:p w:rsidR="00AA3277" w:rsidRPr="00A406D5" w:rsidRDefault="00AA3277" w:rsidP="00C852F0">
            <w:pPr>
              <w:jc w:val="center"/>
              <w:rPr>
                <w:bCs/>
                <w:sz w:val="20"/>
                <w:szCs w:val="20"/>
                <w:lang w:val="el-GR"/>
              </w:rPr>
            </w:pPr>
          </w:p>
        </w:tc>
        <w:tc>
          <w:tcPr>
            <w:tcW w:w="795" w:type="dxa"/>
          </w:tcPr>
          <w:p w:rsidR="00AA3277" w:rsidRDefault="00AA3277" w:rsidP="00C852F0">
            <w:pPr>
              <w:ind w:left="720" w:hanging="720"/>
              <w:jc w:val="right"/>
              <w:rPr>
                <w:lang w:val="el-GR"/>
              </w:rPr>
            </w:pPr>
          </w:p>
        </w:tc>
        <w:tc>
          <w:tcPr>
            <w:tcW w:w="669" w:type="dxa"/>
            <w:gridSpan w:val="2"/>
          </w:tcPr>
          <w:p w:rsidR="00AA3277" w:rsidRDefault="00AA3277" w:rsidP="00C852F0">
            <w:pPr>
              <w:jc w:val="both"/>
              <w:rPr>
                <w:lang w:val="el-GR"/>
              </w:rPr>
            </w:pPr>
            <w:r>
              <w:rPr>
                <w:lang w:val="el-GR"/>
              </w:rPr>
              <w:t>(γ)</w:t>
            </w:r>
          </w:p>
        </w:tc>
        <w:tc>
          <w:tcPr>
            <w:tcW w:w="5994" w:type="dxa"/>
          </w:tcPr>
          <w:p w:rsidR="00AA3277" w:rsidRDefault="00AA3277" w:rsidP="00C852F0">
            <w:pPr>
              <w:jc w:val="both"/>
              <w:rPr>
                <w:lang w:val="el-GR"/>
              </w:rPr>
            </w:pPr>
            <w:r w:rsidRPr="008A3856">
              <w:rPr>
                <w:lang w:val="el-GR"/>
              </w:rPr>
              <w:t>παράλειψη ή άρνηση συμμόρφωσης με τις υποχρεώσεις που επιβάλλονται με διαταγή εθνικού δικαστηρίου για την προστασία εμπιστευτικών πληροφοριών</w:t>
            </w:r>
            <w:r>
              <w:rPr>
                <w:lang w:val="el-GR"/>
              </w:rPr>
              <w:t>,</w:t>
            </w:r>
          </w:p>
          <w:p w:rsidR="00AA3277" w:rsidRPr="008A3856" w:rsidRDefault="00AA3277" w:rsidP="00C852F0">
            <w:pPr>
              <w:jc w:val="both"/>
              <w:rPr>
                <w:lang w:val="el-GR"/>
              </w:rPr>
            </w:pPr>
          </w:p>
        </w:tc>
      </w:tr>
      <w:tr w:rsidR="00AA3277" w:rsidRPr="00C105C7" w:rsidTr="00307B2F">
        <w:tc>
          <w:tcPr>
            <w:tcW w:w="2148" w:type="dxa"/>
          </w:tcPr>
          <w:p w:rsidR="00AA3277" w:rsidRPr="00A406D5" w:rsidRDefault="00AA3277" w:rsidP="00C852F0">
            <w:pPr>
              <w:jc w:val="center"/>
              <w:rPr>
                <w:bCs/>
                <w:sz w:val="20"/>
                <w:szCs w:val="20"/>
                <w:lang w:val="el-GR"/>
              </w:rPr>
            </w:pPr>
          </w:p>
        </w:tc>
        <w:tc>
          <w:tcPr>
            <w:tcW w:w="795" w:type="dxa"/>
          </w:tcPr>
          <w:p w:rsidR="00AA3277" w:rsidRDefault="00AA3277" w:rsidP="00C852F0">
            <w:pPr>
              <w:ind w:left="720" w:hanging="720"/>
              <w:jc w:val="right"/>
              <w:rPr>
                <w:lang w:val="el-GR"/>
              </w:rPr>
            </w:pPr>
          </w:p>
        </w:tc>
        <w:tc>
          <w:tcPr>
            <w:tcW w:w="669" w:type="dxa"/>
            <w:gridSpan w:val="2"/>
          </w:tcPr>
          <w:p w:rsidR="00AA3277" w:rsidRDefault="00AA3277" w:rsidP="00C852F0">
            <w:pPr>
              <w:jc w:val="both"/>
              <w:rPr>
                <w:lang w:val="el-GR"/>
              </w:rPr>
            </w:pPr>
            <w:r>
              <w:rPr>
                <w:lang w:val="el-GR"/>
              </w:rPr>
              <w:t>(δ)</w:t>
            </w:r>
          </w:p>
        </w:tc>
        <w:tc>
          <w:tcPr>
            <w:tcW w:w="5994" w:type="dxa"/>
          </w:tcPr>
          <w:p w:rsidR="00AA3277" w:rsidRDefault="00AA3277" w:rsidP="00C852F0">
            <w:pPr>
              <w:jc w:val="both"/>
              <w:rPr>
                <w:lang w:val="el-GR"/>
              </w:rPr>
            </w:pPr>
            <w:r w:rsidRPr="008A3856">
              <w:rPr>
                <w:lang w:val="el-GR"/>
              </w:rPr>
              <w:t>παράβαση των περιορισμών κατά τη χρήση αποδεικτικών στοιχείων οι οποίοι περιορισμοί προβλέπονται στο μέρος ΙΙΙ</w:t>
            </w:r>
            <w:r>
              <w:rPr>
                <w:lang w:val="el-GR"/>
              </w:rPr>
              <w:t>.</w:t>
            </w:r>
          </w:p>
          <w:p w:rsidR="00AA3277" w:rsidRPr="008A3856" w:rsidRDefault="00AA3277" w:rsidP="00C852F0">
            <w:pPr>
              <w:jc w:val="both"/>
              <w:rPr>
                <w:lang w:val="el-GR"/>
              </w:rPr>
            </w:pPr>
          </w:p>
        </w:tc>
      </w:tr>
      <w:tr w:rsidR="00AA3277" w:rsidRPr="00C105C7" w:rsidTr="00307B2F">
        <w:tc>
          <w:tcPr>
            <w:tcW w:w="2148" w:type="dxa"/>
          </w:tcPr>
          <w:p w:rsidR="00AA3277" w:rsidRPr="00AA3277" w:rsidRDefault="00AA3277" w:rsidP="00CE56C7">
            <w:pPr>
              <w:jc w:val="center"/>
              <w:rPr>
                <w:bCs/>
                <w:sz w:val="20"/>
                <w:szCs w:val="20"/>
                <w:lang w:val="el-GR"/>
              </w:rPr>
            </w:pPr>
          </w:p>
        </w:tc>
        <w:tc>
          <w:tcPr>
            <w:tcW w:w="795" w:type="dxa"/>
          </w:tcPr>
          <w:p w:rsidR="00AA3277" w:rsidRDefault="00AA3277" w:rsidP="00DD792E">
            <w:pPr>
              <w:ind w:left="720" w:hanging="720"/>
              <w:jc w:val="right"/>
              <w:rPr>
                <w:lang w:val="el-GR"/>
              </w:rPr>
            </w:pPr>
            <w:r>
              <w:rPr>
                <w:lang w:val="el-GR"/>
              </w:rPr>
              <w:t>(2)</w:t>
            </w:r>
          </w:p>
        </w:tc>
        <w:tc>
          <w:tcPr>
            <w:tcW w:w="6663" w:type="dxa"/>
            <w:gridSpan w:val="3"/>
          </w:tcPr>
          <w:p w:rsidR="00AA3277" w:rsidRDefault="00AA3277" w:rsidP="00A406D5">
            <w:pPr>
              <w:jc w:val="both"/>
              <w:rPr>
                <w:lang w:val="el-GR"/>
              </w:rPr>
            </w:pPr>
            <w:r w:rsidRPr="008A3856">
              <w:rPr>
                <w:lang w:val="el-GR"/>
              </w:rPr>
              <w:t>Οι κυρώσεις που μπορούν να επιβληθούν από τα εθνικά δικαστήρια είναι αποτελεσματικές, αναλογικές και αποτρεπτικές. Οι κυρώσεις τις οποίες δύνανται να επιβάλλουν τα εθνικά δικαστήρια περιλαμβάνουν, σε ό, τι αφορά τη συμπεριφορά ενός διαδίκου στο πλαίσιο δίκης επί αγωγής αποζημίωσης, τη δυνατότητα συναγωγής επιβαρυντικών για τον εκάστοτε διάδικο συμπερασμάτων, όπως, για παράδειγμα, το τεκμήριο ότι ένα κρίσιμο ζήτημα έχει αποδειχθεί ή την ολική ή μερική απόρριψη αξιώσεων και ενστάσεων και τη δυνατότητα καταδίκης σε καταβολή των εξόδων.</w:t>
            </w:r>
          </w:p>
          <w:p w:rsidR="00040D89" w:rsidRPr="008A3856" w:rsidRDefault="00040D89" w:rsidP="00A406D5">
            <w:pPr>
              <w:jc w:val="both"/>
              <w:rPr>
                <w:lang w:val="el-GR"/>
              </w:rPr>
            </w:pPr>
          </w:p>
        </w:tc>
      </w:tr>
      <w:tr w:rsidR="00040D89" w:rsidRPr="00C105C7" w:rsidTr="00307B2F">
        <w:tc>
          <w:tcPr>
            <w:tcW w:w="2148" w:type="dxa"/>
          </w:tcPr>
          <w:p w:rsidR="00040D89" w:rsidRPr="00CE56C7" w:rsidRDefault="00040D89" w:rsidP="00C852F0">
            <w:pPr>
              <w:jc w:val="center"/>
              <w:rPr>
                <w:bCs/>
                <w:sz w:val="20"/>
                <w:szCs w:val="20"/>
                <w:lang w:val="el-GR"/>
              </w:rPr>
            </w:pPr>
          </w:p>
        </w:tc>
        <w:tc>
          <w:tcPr>
            <w:tcW w:w="795" w:type="dxa"/>
          </w:tcPr>
          <w:p w:rsidR="00040D89" w:rsidRDefault="00040D89" w:rsidP="00C852F0">
            <w:pPr>
              <w:ind w:left="720" w:hanging="720"/>
              <w:rPr>
                <w:lang w:val="el-GR"/>
              </w:rPr>
            </w:pPr>
          </w:p>
        </w:tc>
        <w:tc>
          <w:tcPr>
            <w:tcW w:w="6663" w:type="dxa"/>
            <w:gridSpan w:val="3"/>
          </w:tcPr>
          <w:p w:rsidR="00040D89" w:rsidRPr="00040D89" w:rsidRDefault="00040D89" w:rsidP="00C852F0">
            <w:pPr>
              <w:jc w:val="center"/>
              <w:rPr>
                <w:b/>
              </w:rPr>
            </w:pPr>
            <w:r>
              <w:rPr>
                <w:b/>
                <w:lang w:val="el-GR"/>
              </w:rPr>
              <w:t>ΜΕΡΟΣ Ι</w:t>
            </w:r>
            <w:r>
              <w:rPr>
                <w:b/>
              </w:rPr>
              <w:t>V</w:t>
            </w:r>
          </w:p>
          <w:p w:rsidR="00040D89" w:rsidRPr="008A3856" w:rsidRDefault="00040D89" w:rsidP="00C852F0">
            <w:pPr>
              <w:jc w:val="center"/>
              <w:rPr>
                <w:lang w:val="el-GR"/>
              </w:rPr>
            </w:pPr>
          </w:p>
        </w:tc>
      </w:tr>
      <w:tr w:rsidR="00040D89" w:rsidRPr="00C105C7" w:rsidTr="00307B2F">
        <w:tc>
          <w:tcPr>
            <w:tcW w:w="2148" w:type="dxa"/>
          </w:tcPr>
          <w:p w:rsidR="00040D89" w:rsidRPr="00CE56C7" w:rsidRDefault="00040D89" w:rsidP="00C852F0">
            <w:pPr>
              <w:jc w:val="center"/>
              <w:rPr>
                <w:bCs/>
                <w:sz w:val="20"/>
                <w:szCs w:val="20"/>
                <w:lang w:val="el-GR"/>
              </w:rPr>
            </w:pPr>
          </w:p>
        </w:tc>
        <w:tc>
          <w:tcPr>
            <w:tcW w:w="795" w:type="dxa"/>
          </w:tcPr>
          <w:p w:rsidR="00040D89" w:rsidRDefault="00040D89" w:rsidP="00C852F0">
            <w:pPr>
              <w:ind w:left="720" w:hanging="720"/>
              <w:rPr>
                <w:lang w:val="el-GR"/>
              </w:rPr>
            </w:pPr>
          </w:p>
        </w:tc>
        <w:tc>
          <w:tcPr>
            <w:tcW w:w="6663" w:type="dxa"/>
            <w:gridSpan w:val="3"/>
          </w:tcPr>
          <w:p w:rsidR="00040D89" w:rsidRDefault="00040D89" w:rsidP="00C852F0">
            <w:pPr>
              <w:jc w:val="center"/>
              <w:rPr>
                <w:b/>
              </w:rPr>
            </w:pPr>
            <w:r w:rsidRPr="008A3856">
              <w:rPr>
                <w:b/>
                <w:bCs/>
                <w:lang w:val="el-GR"/>
              </w:rPr>
              <w:t>ΙΣΧΥΣ ΤΩΝ ΕΘΝΙΚΩΝ ΑΠΟΦΑΣΕΩΝ, ΠΕΡΙΟΔΟΙ ΠΑΡΑΓΡΑΦΗΣ, ΕΥΘΥΝΗ ΕΙΣ ΟΛΟΚΛΗΡΟΝ</w:t>
            </w:r>
            <w:r w:rsidRPr="008A3856">
              <w:rPr>
                <w:b/>
                <w:lang w:val="el-GR"/>
              </w:rPr>
              <w:t xml:space="preserve"> </w:t>
            </w:r>
          </w:p>
          <w:p w:rsidR="00040D89" w:rsidRPr="00040D89" w:rsidRDefault="00040D89" w:rsidP="00C852F0">
            <w:pPr>
              <w:jc w:val="center"/>
              <w:rPr>
                <w:b/>
              </w:rPr>
            </w:pPr>
          </w:p>
        </w:tc>
      </w:tr>
      <w:tr w:rsidR="00040D89" w:rsidRPr="00C105C7" w:rsidTr="00307B2F">
        <w:tc>
          <w:tcPr>
            <w:tcW w:w="2148" w:type="dxa"/>
          </w:tcPr>
          <w:p w:rsidR="00040D89" w:rsidRPr="00040D89" w:rsidRDefault="00040D89" w:rsidP="00CE56C7">
            <w:pPr>
              <w:jc w:val="center"/>
              <w:rPr>
                <w:bCs/>
                <w:sz w:val="20"/>
                <w:szCs w:val="20"/>
              </w:rPr>
            </w:pPr>
            <w:r w:rsidRPr="00040D89">
              <w:rPr>
                <w:bCs/>
                <w:sz w:val="20"/>
                <w:szCs w:val="20"/>
                <w:lang w:val="el-GR"/>
              </w:rPr>
              <w:t>Ισχύς των εθνικών αποφάσεων</w:t>
            </w:r>
            <w:r w:rsidRPr="00040D89">
              <w:rPr>
                <w:bCs/>
                <w:sz w:val="20"/>
                <w:szCs w:val="20"/>
              </w:rPr>
              <w:t>.</w:t>
            </w:r>
          </w:p>
        </w:tc>
        <w:tc>
          <w:tcPr>
            <w:tcW w:w="795" w:type="dxa"/>
          </w:tcPr>
          <w:p w:rsidR="00040D89" w:rsidRPr="00040D89" w:rsidRDefault="00040D89" w:rsidP="00DD792E">
            <w:pPr>
              <w:ind w:left="720" w:hanging="720"/>
              <w:jc w:val="right"/>
            </w:pPr>
            <w:r w:rsidRPr="00040D89">
              <w:rPr>
                <w:lang w:val="el-GR"/>
              </w:rPr>
              <w:t>9.-</w:t>
            </w:r>
            <w:r>
              <w:t>(1)</w:t>
            </w:r>
          </w:p>
        </w:tc>
        <w:tc>
          <w:tcPr>
            <w:tcW w:w="6663" w:type="dxa"/>
            <w:gridSpan w:val="3"/>
          </w:tcPr>
          <w:p w:rsidR="00040D89" w:rsidRPr="00040D89" w:rsidRDefault="00040D89" w:rsidP="00A406D5">
            <w:pPr>
              <w:jc w:val="both"/>
              <w:rPr>
                <w:lang w:val="el-GR"/>
              </w:rPr>
            </w:pPr>
            <w:r w:rsidRPr="008A3856">
              <w:rPr>
                <w:lang w:val="el-GR"/>
              </w:rPr>
              <w:t>Η παράβαση διάταξης δικαίου ανταγωνισμού η οποία έχει διαπιστωθεί με τελεσίδικη απόφαση</w:t>
            </w:r>
            <w:r w:rsidR="00C342B7">
              <w:rPr>
                <w:lang w:val="el-GR"/>
              </w:rPr>
              <w:t xml:space="preserve"> της</w:t>
            </w:r>
            <w:r w:rsidRPr="008A3856">
              <w:rPr>
                <w:lang w:val="el-GR"/>
              </w:rPr>
              <w:t xml:space="preserve"> Επιτροπής ή αναθεωρητικού δικαστηρίου θεωρείται πλέον αδιάψευστη για τους σκοπούς της αγωγής αποζημίωσης που εισάγεται ενώπιον των εθνικών δικαστηρίων, δυνάμει των διατάξεων των άρθρων 101 ή 102 ΣΛΕΕ ή δυνάμει των διατάξεων των άρθρων 3 και 6 του περί της Προστασίας του Ανταγωνισμού Νόμου του 2008</w:t>
            </w:r>
            <w:r w:rsidRPr="00040D89">
              <w:rPr>
                <w:lang w:val="el-GR"/>
              </w:rPr>
              <w:t>.</w:t>
            </w:r>
          </w:p>
          <w:p w:rsidR="00040D89" w:rsidRPr="00040D89" w:rsidRDefault="00040D89" w:rsidP="00A406D5">
            <w:pPr>
              <w:jc w:val="both"/>
              <w:rPr>
                <w:lang w:val="el-GR"/>
              </w:rPr>
            </w:pPr>
          </w:p>
        </w:tc>
      </w:tr>
      <w:tr w:rsidR="00040D89" w:rsidRPr="00C105C7" w:rsidTr="00307B2F">
        <w:tc>
          <w:tcPr>
            <w:tcW w:w="2148" w:type="dxa"/>
          </w:tcPr>
          <w:p w:rsidR="00040D89" w:rsidRPr="00040D89" w:rsidRDefault="00040D89" w:rsidP="00CE56C7">
            <w:pPr>
              <w:jc w:val="center"/>
              <w:rPr>
                <w:bCs/>
                <w:sz w:val="20"/>
                <w:szCs w:val="20"/>
                <w:lang w:val="el-GR"/>
              </w:rPr>
            </w:pPr>
          </w:p>
        </w:tc>
        <w:tc>
          <w:tcPr>
            <w:tcW w:w="795" w:type="dxa"/>
          </w:tcPr>
          <w:p w:rsidR="00040D89" w:rsidRPr="00040D89" w:rsidRDefault="00040D89" w:rsidP="00DD792E">
            <w:pPr>
              <w:ind w:left="720" w:hanging="720"/>
              <w:jc w:val="right"/>
            </w:pPr>
            <w:r>
              <w:t>(2)</w:t>
            </w:r>
          </w:p>
        </w:tc>
        <w:tc>
          <w:tcPr>
            <w:tcW w:w="6663" w:type="dxa"/>
            <w:gridSpan w:val="3"/>
          </w:tcPr>
          <w:p w:rsidR="00040D89" w:rsidRPr="00040D89" w:rsidRDefault="00040D89" w:rsidP="00A406D5">
            <w:pPr>
              <w:jc w:val="both"/>
              <w:rPr>
                <w:lang w:val="el-GR"/>
              </w:rPr>
            </w:pPr>
            <w:r w:rsidRPr="008A3856">
              <w:rPr>
                <w:lang w:val="el-GR"/>
              </w:rPr>
              <w:t>Όταν τελεσίδικη απόφαση</w:t>
            </w:r>
            <w:r w:rsidRPr="00040D89">
              <w:rPr>
                <w:lang w:val="el-GR"/>
              </w:rPr>
              <w:t>,</w:t>
            </w:r>
            <w:r w:rsidRPr="008A3856">
              <w:rPr>
                <w:lang w:val="el-GR"/>
              </w:rPr>
              <w:t xml:space="preserve"> σύμφωνα με το εδάφιο (1) του παρόντος άρθρου</w:t>
            </w:r>
            <w:r w:rsidRPr="00040D89">
              <w:rPr>
                <w:lang w:val="el-GR"/>
              </w:rPr>
              <w:t>,</w:t>
            </w:r>
            <w:r w:rsidRPr="008A3856">
              <w:rPr>
                <w:lang w:val="el-GR"/>
              </w:rPr>
              <w:t xml:space="preserve"> έχει εκδοθεί σε άλλο κράτος μέλος, αυτή η τελεσίδικη απόφαση μπορεί να υποβληθεί ενώπιον των εθνικών δικαστηρίων σύμφωνα με το εθνικό δίκαιο ως τουλάχιστον εκ πρώτης όψεως μέσο απόδειξης του γεγονότος της παράβασης του δικαίου ανταγωνισμού και, κατά περίπτωση, να μπορεί να εκτιμηθεί παράλληλα με </w:t>
            </w:r>
            <w:r w:rsidRPr="008A3856">
              <w:rPr>
                <w:lang w:val="el-GR"/>
              </w:rPr>
              <w:lastRenderedPageBreak/>
              <w:t>τυχόν άλλο αποδεικτικό υλικό που προσκομίζουν οι διάδικοι.</w:t>
            </w:r>
          </w:p>
          <w:p w:rsidR="00040D89" w:rsidRPr="00040D89" w:rsidRDefault="00040D89" w:rsidP="00A406D5">
            <w:pPr>
              <w:jc w:val="both"/>
              <w:rPr>
                <w:lang w:val="el-GR"/>
              </w:rPr>
            </w:pPr>
          </w:p>
        </w:tc>
      </w:tr>
      <w:tr w:rsidR="00040D89" w:rsidRPr="00C105C7" w:rsidTr="00307B2F">
        <w:tc>
          <w:tcPr>
            <w:tcW w:w="2148" w:type="dxa"/>
          </w:tcPr>
          <w:p w:rsidR="00040D89" w:rsidRPr="00040D89" w:rsidRDefault="00040D89" w:rsidP="00CE56C7">
            <w:pPr>
              <w:jc w:val="center"/>
              <w:rPr>
                <w:bCs/>
                <w:sz w:val="20"/>
                <w:szCs w:val="20"/>
                <w:lang w:val="el-GR"/>
              </w:rPr>
            </w:pPr>
          </w:p>
        </w:tc>
        <w:tc>
          <w:tcPr>
            <w:tcW w:w="795" w:type="dxa"/>
          </w:tcPr>
          <w:p w:rsidR="00040D89" w:rsidRPr="00040D89" w:rsidRDefault="00040D89" w:rsidP="00DD792E">
            <w:pPr>
              <w:ind w:left="720" w:hanging="720"/>
              <w:jc w:val="right"/>
            </w:pPr>
            <w:r>
              <w:t>(3)</w:t>
            </w:r>
          </w:p>
        </w:tc>
        <w:tc>
          <w:tcPr>
            <w:tcW w:w="6663" w:type="dxa"/>
            <w:gridSpan w:val="3"/>
          </w:tcPr>
          <w:p w:rsidR="00040D89" w:rsidRPr="00040D89" w:rsidRDefault="00040D89" w:rsidP="00A406D5">
            <w:pPr>
              <w:jc w:val="both"/>
              <w:rPr>
                <w:lang w:val="el-GR"/>
              </w:rPr>
            </w:pPr>
            <w:r w:rsidRPr="008A3856">
              <w:rPr>
                <w:lang w:val="el-GR"/>
              </w:rPr>
              <w:t>Το παρόν άρθρο δεν θίγει τα δικαιώματα και τις υποχρεώσεις των εθνικών δικαστηρίων που προβλέπονται από το άρθρο 267 ΣΛΕΕ</w:t>
            </w:r>
            <w:r w:rsidRPr="00040D89">
              <w:rPr>
                <w:lang w:val="el-GR"/>
              </w:rPr>
              <w:t>.</w:t>
            </w:r>
          </w:p>
          <w:p w:rsidR="00040D89" w:rsidRPr="00040D89" w:rsidRDefault="00040D89" w:rsidP="00A406D5">
            <w:pPr>
              <w:jc w:val="both"/>
              <w:rPr>
                <w:lang w:val="el-GR"/>
              </w:rPr>
            </w:pPr>
          </w:p>
        </w:tc>
      </w:tr>
      <w:tr w:rsidR="00040D89" w:rsidRPr="00C105C7" w:rsidTr="00307B2F">
        <w:tc>
          <w:tcPr>
            <w:tcW w:w="2148" w:type="dxa"/>
          </w:tcPr>
          <w:p w:rsidR="00040D89" w:rsidRPr="00EE16E1" w:rsidRDefault="00EE16E1" w:rsidP="00CE56C7">
            <w:pPr>
              <w:jc w:val="center"/>
              <w:rPr>
                <w:bCs/>
                <w:sz w:val="20"/>
                <w:szCs w:val="20"/>
              </w:rPr>
            </w:pPr>
            <w:r w:rsidRPr="00EE16E1">
              <w:rPr>
                <w:bCs/>
                <w:sz w:val="20"/>
                <w:szCs w:val="20"/>
                <w:lang w:val="el-GR"/>
              </w:rPr>
              <w:t>Προθεσμία παραγραφής</w:t>
            </w:r>
            <w:r w:rsidRPr="00EE16E1">
              <w:rPr>
                <w:bCs/>
                <w:sz w:val="20"/>
                <w:szCs w:val="20"/>
              </w:rPr>
              <w:t>.</w:t>
            </w:r>
          </w:p>
        </w:tc>
        <w:tc>
          <w:tcPr>
            <w:tcW w:w="795" w:type="dxa"/>
          </w:tcPr>
          <w:p w:rsidR="00040D89" w:rsidRPr="00EE16E1" w:rsidRDefault="00EE16E1" w:rsidP="007C3DA8">
            <w:pPr>
              <w:ind w:left="720" w:hanging="720"/>
              <w:jc w:val="right"/>
              <w:rPr>
                <w:lang w:val="el-GR"/>
              </w:rPr>
            </w:pPr>
            <w:r w:rsidRPr="00EE16E1">
              <w:rPr>
                <w:lang w:val="el-GR"/>
              </w:rPr>
              <w:t>10.-</w:t>
            </w:r>
            <w:r>
              <w:t>(1</w:t>
            </w:r>
            <w:r w:rsidRPr="00EE16E1">
              <w:rPr>
                <w:lang w:val="el-GR"/>
              </w:rPr>
              <w:t>)</w:t>
            </w:r>
          </w:p>
        </w:tc>
        <w:tc>
          <w:tcPr>
            <w:tcW w:w="6663" w:type="dxa"/>
            <w:gridSpan w:val="3"/>
          </w:tcPr>
          <w:p w:rsidR="00040D89" w:rsidRDefault="00EE16E1" w:rsidP="00A406D5">
            <w:pPr>
              <w:jc w:val="both"/>
            </w:pPr>
            <w:r w:rsidRPr="008A3856">
              <w:rPr>
                <w:lang w:val="el-GR"/>
              </w:rPr>
              <w:t>Εξυπακούεται η θέσπιση κανόνων περί προθεσμιών παραγραφής για την άσκηση αγωγών αποζημίωσης σύμφωνα με το παρόν άρθρο. Οι εν λόγω κανόνες καθορίζουν το πότε αρχίζει η προθεσμία παραγραφής, τη διάρκεια της προθεσμίας και τις συνθήκες υπό τις οποίες η προθεσμία διακόπτεται ή αναστέλλεται.</w:t>
            </w:r>
          </w:p>
          <w:p w:rsidR="00EE16E1" w:rsidRPr="00EE16E1" w:rsidRDefault="00EE16E1" w:rsidP="00A406D5">
            <w:pPr>
              <w:jc w:val="both"/>
            </w:pPr>
          </w:p>
        </w:tc>
      </w:tr>
      <w:tr w:rsidR="00EE16E1" w:rsidRPr="00C105C7" w:rsidTr="00307B2F">
        <w:tc>
          <w:tcPr>
            <w:tcW w:w="2148" w:type="dxa"/>
          </w:tcPr>
          <w:p w:rsidR="00EE16E1" w:rsidRPr="00EE16E1" w:rsidRDefault="00EE16E1" w:rsidP="00CE56C7">
            <w:pPr>
              <w:jc w:val="center"/>
              <w:rPr>
                <w:bCs/>
                <w:sz w:val="20"/>
                <w:szCs w:val="20"/>
                <w:lang w:val="el-GR"/>
              </w:rPr>
            </w:pPr>
          </w:p>
        </w:tc>
        <w:tc>
          <w:tcPr>
            <w:tcW w:w="795" w:type="dxa"/>
          </w:tcPr>
          <w:p w:rsidR="00EE16E1" w:rsidRDefault="00EE16E1" w:rsidP="00DD792E">
            <w:pPr>
              <w:ind w:left="720" w:hanging="720"/>
              <w:jc w:val="right"/>
            </w:pPr>
            <w:r>
              <w:t>(2)</w:t>
            </w:r>
          </w:p>
        </w:tc>
        <w:tc>
          <w:tcPr>
            <w:tcW w:w="6663" w:type="dxa"/>
            <w:gridSpan w:val="3"/>
          </w:tcPr>
          <w:p w:rsidR="00EE16E1" w:rsidRPr="00EE16E1" w:rsidRDefault="00EE16E1" w:rsidP="00A406D5">
            <w:pPr>
              <w:jc w:val="both"/>
              <w:rPr>
                <w:lang w:val="el-GR"/>
              </w:rPr>
            </w:pPr>
            <w:r w:rsidRPr="008A3856">
              <w:rPr>
                <w:lang w:val="el-GR"/>
              </w:rPr>
              <w:t xml:space="preserve">Η προθεσμία παραγραφής δεν αρχίζει να τρέχει πριν από την παύση της παράβασης του δικαίου ανταγωνισμού και προτού ο αιτών λάβει γνώση ή μπορεί ευλόγως να αναμένεται ότι γνωρίζει τα εξής: </w:t>
            </w:r>
          </w:p>
          <w:p w:rsidR="00EE16E1" w:rsidRPr="00EE16E1" w:rsidRDefault="00EE16E1" w:rsidP="00A406D5">
            <w:pPr>
              <w:jc w:val="both"/>
              <w:rPr>
                <w:lang w:val="el-GR"/>
              </w:rPr>
            </w:pPr>
          </w:p>
        </w:tc>
      </w:tr>
      <w:tr w:rsidR="00EE16E1" w:rsidRPr="00C105C7" w:rsidTr="00307B2F">
        <w:tc>
          <w:tcPr>
            <w:tcW w:w="2148" w:type="dxa"/>
          </w:tcPr>
          <w:p w:rsidR="00EE16E1" w:rsidRPr="00A406D5" w:rsidRDefault="00EE16E1" w:rsidP="00C852F0">
            <w:pPr>
              <w:jc w:val="center"/>
              <w:rPr>
                <w:bCs/>
                <w:sz w:val="20"/>
                <w:szCs w:val="20"/>
                <w:lang w:val="el-GR"/>
              </w:rPr>
            </w:pPr>
          </w:p>
        </w:tc>
        <w:tc>
          <w:tcPr>
            <w:tcW w:w="795" w:type="dxa"/>
          </w:tcPr>
          <w:p w:rsidR="00EE16E1" w:rsidRDefault="00EE16E1" w:rsidP="00C852F0">
            <w:pPr>
              <w:ind w:left="720" w:hanging="720"/>
              <w:jc w:val="right"/>
              <w:rPr>
                <w:lang w:val="el-GR"/>
              </w:rPr>
            </w:pPr>
          </w:p>
        </w:tc>
        <w:tc>
          <w:tcPr>
            <w:tcW w:w="669" w:type="dxa"/>
            <w:gridSpan w:val="2"/>
          </w:tcPr>
          <w:p w:rsidR="00EE16E1" w:rsidRPr="008A3856" w:rsidRDefault="00EE16E1" w:rsidP="00C852F0">
            <w:pPr>
              <w:jc w:val="both"/>
              <w:rPr>
                <w:lang w:val="el-GR"/>
              </w:rPr>
            </w:pPr>
            <w:r>
              <w:rPr>
                <w:lang w:val="el-GR"/>
              </w:rPr>
              <w:t>(α)</w:t>
            </w:r>
          </w:p>
        </w:tc>
        <w:tc>
          <w:tcPr>
            <w:tcW w:w="5994" w:type="dxa"/>
          </w:tcPr>
          <w:p w:rsidR="00EE16E1" w:rsidRDefault="00EE16E1" w:rsidP="00C852F0">
            <w:pPr>
              <w:jc w:val="both"/>
            </w:pPr>
            <w:r w:rsidRPr="008A3856">
              <w:rPr>
                <w:lang w:val="el-GR"/>
              </w:rPr>
              <w:t>τη συμπεριφορά και το γεγονός ότι συνιστά παράβαση του δικαίου ανταγωνισμού</w:t>
            </w:r>
            <w:r w:rsidRPr="00EE16E1">
              <w:rPr>
                <w:lang w:val="el-GR"/>
              </w:rPr>
              <w:t>,</w:t>
            </w:r>
          </w:p>
          <w:p w:rsidR="00EE16E1" w:rsidRPr="00EE16E1" w:rsidRDefault="00EE16E1" w:rsidP="00C852F0">
            <w:pPr>
              <w:jc w:val="both"/>
            </w:pPr>
          </w:p>
        </w:tc>
      </w:tr>
      <w:tr w:rsidR="00EE16E1" w:rsidRPr="00C105C7" w:rsidTr="00307B2F">
        <w:tc>
          <w:tcPr>
            <w:tcW w:w="2148" w:type="dxa"/>
          </w:tcPr>
          <w:p w:rsidR="00EE16E1" w:rsidRPr="00A406D5" w:rsidRDefault="00EE16E1" w:rsidP="00C852F0">
            <w:pPr>
              <w:jc w:val="center"/>
              <w:rPr>
                <w:bCs/>
                <w:sz w:val="20"/>
                <w:szCs w:val="20"/>
                <w:lang w:val="el-GR"/>
              </w:rPr>
            </w:pPr>
          </w:p>
        </w:tc>
        <w:tc>
          <w:tcPr>
            <w:tcW w:w="795" w:type="dxa"/>
          </w:tcPr>
          <w:p w:rsidR="00EE16E1" w:rsidRDefault="00EE16E1" w:rsidP="00C852F0">
            <w:pPr>
              <w:ind w:left="720" w:hanging="720"/>
              <w:jc w:val="right"/>
              <w:rPr>
                <w:lang w:val="el-GR"/>
              </w:rPr>
            </w:pPr>
          </w:p>
        </w:tc>
        <w:tc>
          <w:tcPr>
            <w:tcW w:w="669" w:type="dxa"/>
            <w:gridSpan w:val="2"/>
          </w:tcPr>
          <w:p w:rsidR="00EE16E1" w:rsidRDefault="00EE16E1" w:rsidP="00C852F0">
            <w:pPr>
              <w:jc w:val="both"/>
              <w:rPr>
                <w:lang w:val="el-GR"/>
              </w:rPr>
            </w:pPr>
            <w:r>
              <w:rPr>
                <w:lang w:val="el-GR"/>
              </w:rPr>
              <w:t>(β)</w:t>
            </w:r>
          </w:p>
        </w:tc>
        <w:tc>
          <w:tcPr>
            <w:tcW w:w="5994" w:type="dxa"/>
          </w:tcPr>
          <w:p w:rsidR="00EE16E1" w:rsidRPr="00EE16E1" w:rsidRDefault="00EE16E1" w:rsidP="00C852F0">
            <w:pPr>
              <w:jc w:val="both"/>
              <w:rPr>
                <w:lang w:val="el-GR"/>
              </w:rPr>
            </w:pPr>
            <w:r w:rsidRPr="008A3856">
              <w:rPr>
                <w:lang w:val="el-GR"/>
              </w:rPr>
              <w:t>το γεγονός ότι η παράβαση του δικαίου ανταγωνισμού προκάλεσε ζημία στον ίδιο κα</w:t>
            </w:r>
            <w:r>
              <w:t>i</w:t>
            </w:r>
          </w:p>
          <w:p w:rsidR="00EE16E1" w:rsidRPr="00EE16E1" w:rsidRDefault="00EE16E1" w:rsidP="00C852F0">
            <w:pPr>
              <w:jc w:val="both"/>
              <w:rPr>
                <w:lang w:val="el-GR"/>
              </w:rPr>
            </w:pPr>
          </w:p>
        </w:tc>
      </w:tr>
      <w:tr w:rsidR="00EE16E1" w:rsidRPr="00C105C7" w:rsidTr="00307B2F">
        <w:tc>
          <w:tcPr>
            <w:tcW w:w="2148" w:type="dxa"/>
          </w:tcPr>
          <w:p w:rsidR="00EE16E1" w:rsidRPr="00A406D5" w:rsidRDefault="00EE16E1" w:rsidP="00C852F0">
            <w:pPr>
              <w:jc w:val="center"/>
              <w:rPr>
                <w:bCs/>
                <w:sz w:val="20"/>
                <w:szCs w:val="20"/>
                <w:lang w:val="el-GR"/>
              </w:rPr>
            </w:pPr>
          </w:p>
        </w:tc>
        <w:tc>
          <w:tcPr>
            <w:tcW w:w="795" w:type="dxa"/>
          </w:tcPr>
          <w:p w:rsidR="00EE16E1" w:rsidRDefault="00EE16E1" w:rsidP="00C852F0">
            <w:pPr>
              <w:ind w:left="720" w:hanging="720"/>
              <w:jc w:val="right"/>
              <w:rPr>
                <w:lang w:val="el-GR"/>
              </w:rPr>
            </w:pPr>
          </w:p>
        </w:tc>
        <w:tc>
          <w:tcPr>
            <w:tcW w:w="669" w:type="dxa"/>
            <w:gridSpan w:val="2"/>
          </w:tcPr>
          <w:p w:rsidR="00EE16E1" w:rsidRDefault="00EE16E1" w:rsidP="00C852F0">
            <w:pPr>
              <w:jc w:val="both"/>
              <w:rPr>
                <w:lang w:val="el-GR"/>
              </w:rPr>
            </w:pPr>
            <w:r>
              <w:rPr>
                <w:lang w:val="el-GR"/>
              </w:rPr>
              <w:t>(γ)</w:t>
            </w:r>
          </w:p>
        </w:tc>
        <w:tc>
          <w:tcPr>
            <w:tcW w:w="5994" w:type="dxa"/>
          </w:tcPr>
          <w:p w:rsidR="00EE16E1" w:rsidRDefault="00EE16E1" w:rsidP="00C852F0">
            <w:pPr>
              <w:jc w:val="both"/>
            </w:pPr>
            <w:r w:rsidRPr="008A3856">
              <w:rPr>
                <w:lang w:val="el-GR"/>
              </w:rPr>
              <w:t>την ταυτότητα του παραβάτη</w:t>
            </w:r>
            <w:r>
              <w:t>.</w:t>
            </w:r>
          </w:p>
          <w:p w:rsidR="00EE16E1" w:rsidRPr="00EE16E1" w:rsidRDefault="00EE16E1" w:rsidP="00C852F0">
            <w:pPr>
              <w:jc w:val="both"/>
            </w:pPr>
          </w:p>
        </w:tc>
      </w:tr>
      <w:tr w:rsidR="00EE16E1" w:rsidRPr="00C105C7" w:rsidTr="00307B2F">
        <w:tc>
          <w:tcPr>
            <w:tcW w:w="2148" w:type="dxa"/>
          </w:tcPr>
          <w:p w:rsidR="00EE16E1" w:rsidRPr="00EE16E1" w:rsidRDefault="00EE16E1" w:rsidP="00CE56C7">
            <w:pPr>
              <w:jc w:val="center"/>
              <w:rPr>
                <w:bCs/>
                <w:sz w:val="20"/>
                <w:szCs w:val="20"/>
                <w:lang w:val="el-GR"/>
              </w:rPr>
            </w:pPr>
          </w:p>
        </w:tc>
        <w:tc>
          <w:tcPr>
            <w:tcW w:w="795" w:type="dxa"/>
          </w:tcPr>
          <w:p w:rsidR="00EE16E1" w:rsidRDefault="00EE16E1" w:rsidP="00DD792E">
            <w:pPr>
              <w:ind w:left="720" w:hanging="720"/>
              <w:jc w:val="right"/>
            </w:pPr>
            <w:r>
              <w:t>(3)</w:t>
            </w:r>
          </w:p>
        </w:tc>
        <w:tc>
          <w:tcPr>
            <w:tcW w:w="6663" w:type="dxa"/>
            <w:gridSpan w:val="3"/>
          </w:tcPr>
          <w:p w:rsidR="00EE16E1" w:rsidRDefault="00EE16E1" w:rsidP="00A406D5">
            <w:pPr>
              <w:jc w:val="both"/>
            </w:pPr>
            <w:r w:rsidRPr="008A3856">
              <w:rPr>
                <w:lang w:val="el-GR"/>
              </w:rPr>
              <w:t>Η  προθεσμία  παραγραφής για  την  άσκηση  αγωγής αποζημίωσης είναι τουλάχιστον πενταετής</w:t>
            </w:r>
            <w:r w:rsidRPr="00EE16E1">
              <w:rPr>
                <w:lang w:val="el-GR"/>
              </w:rPr>
              <w:t>.</w:t>
            </w:r>
          </w:p>
          <w:p w:rsidR="00EE16E1" w:rsidRPr="00EE16E1" w:rsidRDefault="00EE16E1" w:rsidP="00A406D5">
            <w:pPr>
              <w:jc w:val="both"/>
            </w:pPr>
          </w:p>
        </w:tc>
      </w:tr>
      <w:tr w:rsidR="00EE16E1" w:rsidRPr="00C105C7" w:rsidTr="00307B2F">
        <w:tc>
          <w:tcPr>
            <w:tcW w:w="2148" w:type="dxa"/>
          </w:tcPr>
          <w:p w:rsidR="00EE16E1" w:rsidRPr="00EE16E1" w:rsidRDefault="00EE16E1" w:rsidP="00CE56C7">
            <w:pPr>
              <w:jc w:val="center"/>
              <w:rPr>
                <w:bCs/>
                <w:sz w:val="20"/>
                <w:szCs w:val="20"/>
                <w:lang w:val="el-GR"/>
              </w:rPr>
            </w:pPr>
          </w:p>
        </w:tc>
        <w:tc>
          <w:tcPr>
            <w:tcW w:w="795" w:type="dxa"/>
          </w:tcPr>
          <w:p w:rsidR="00EE16E1" w:rsidRDefault="00EE16E1" w:rsidP="00DD792E">
            <w:pPr>
              <w:ind w:left="720" w:hanging="720"/>
              <w:jc w:val="right"/>
            </w:pPr>
            <w:r>
              <w:t>(4)</w:t>
            </w:r>
          </w:p>
        </w:tc>
        <w:tc>
          <w:tcPr>
            <w:tcW w:w="6663" w:type="dxa"/>
            <w:gridSpan w:val="3"/>
          </w:tcPr>
          <w:p w:rsidR="00EE16E1" w:rsidRDefault="00EE16E1" w:rsidP="00A406D5">
            <w:pPr>
              <w:jc w:val="both"/>
            </w:pPr>
            <w:r w:rsidRPr="008A3856">
              <w:rPr>
                <w:lang w:val="el-GR"/>
              </w:rPr>
              <w:t>Η προθεσμία παραγραφής αναστέλλεται ή, διακόπτεται εάν η Επιτροπή λάβει μέτρα που αποβλέπουν στη διερεύνηση ή τη διαδικασία για παράβαση του δικαίου ανταγωνισμού με την οποία σχετίζεται η αγωγή αποζημίωσης. Η αναστολή λήγει τουλάχιστον ένα έτος μετά την τελεσιδικία της απόφασης για την παράβαση ή μετά την περάτωση της διαδικασίας με άλλον τρόπο</w:t>
            </w:r>
            <w:r w:rsidRPr="00EE16E1">
              <w:rPr>
                <w:lang w:val="el-GR"/>
              </w:rPr>
              <w:t>.</w:t>
            </w:r>
          </w:p>
          <w:p w:rsidR="006A4D0B" w:rsidRPr="006A4D0B" w:rsidRDefault="006A4D0B" w:rsidP="00A406D5">
            <w:pPr>
              <w:jc w:val="both"/>
            </w:pPr>
          </w:p>
        </w:tc>
      </w:tr>
      <w:tr w:rsidR="006A4D0B" w:rsidRPr="00C105C7" w:rsidTr="00307B2F">
        <w:tc>
          <w:tcPr>
            <w:tcW w:w="2148" w:type="dxa"/>
          </w:tcPr>
          <w:p w:rsidR="006A4D0B" w:rsidRPr="009379DD" w:rsidRDefault="009379DD" w:rsidP="00CE56C7">
            <w:pPr>
              <w:jc w:val="center"/>
              <w:rPr>
                <w:bCs/>
                <w:sz w:val="20"/>
                <w:szCs w:val="20"/>
                <w:lang w:val="el-GR"/>
              </w:rPr>
            </w:pPr>
            <w:r w:rsidRPr="009379DD">
              <w:rPr>
                <w:bCs/>
                <w:sz w:val="20"/>
                <w:szCs w:val="20"/>
                <w:lang w:val="el-GR"/>
              </w:rPr>
              <w:t>Ευθύνη από κοινού και εις ολόκληρον</w:t>
            </w:r>
            <w:r>
              <w:rPr>
                <w:bCs/>
                <w:sz w:val="20"/>
                <w:szCs w:val="20"/>
                <w:lang w:val="el-GR"/>
              </w:rPr>
              <w:t>.</w:t>
            </w:r>
          </w:p>
        </w:tc>
        <w:tc>
          <w:tcPr>
            <w:tcW w:w="795" w:type="dxa"/>
          </w:tcPr>
          <w:p w:rsidR="006A4D0B" w:rsidRPr="009379DD" w:rsidRDefault="009379DD" w:rsidP="00DD792E">
            <w:pPr>
              <w:ind w:left="720" w:hanging="720"/>
              <w:jc w:val="right"/>
              <w:rPr>
                <w:lang w:val="el-GR"/>
              </w:rPr>
            </w:pPr>
            <w:r>
              <w:rPr>
                <w:lang w:val="el-GR"/>
              </w:rPr>
              <w:t>11.-(1)</w:t>
            </w:r>
          </w:p>
        </w:tc>
        <w:tc>
          <w:tcPr>
            <w:tcW w:w="6663" w:type="dxa"/>
            <w:gridSpan w:val="3"/>
          </w:tcPr>
          <w:p w:rsidR="006A4D0B" w:rsidRDefault="009379DD" w:rsidP="00A406D5">
            <w:pPr>
              <w:jc w:val="both"/>
              <w:rPr>
                <w:lang w:val="el-GR"/>
              </w:rPr>
            </w:pPr>
            <w:r w:rsidRPr="008A3856">
              <w:rPr>
                <w:lang w:val="el-GR"/>
              </w:rPr>
              <w:t>Οι επιχειρήσεις οι οποίες παραβίασαν το δίκαιο ανταγωνισμού με από κοινού συμπεριφορά ευθύνονται εις ολόκληρον για τη ζημία που προκλήθηκε από την παράβαση του δικαίου ανταγωνισμού ούτως ώστε καθεμία από αυτές τις επιχειρήσεις να οφείλει πλήρη αποζημίωση για τη ζημία και ο ζημιωθείς διάδικος να έχει δικαίωμα να απαιτήσει πλήρη αποζημίωση από οποιαδήποτε από αυτές έως ότου αποζημιωθεί πλήρως</w:t>
            </w:r>
            <w:r>
              <w:rPr>
                <w:lang w:val="el-GR"/>
              </w:rPr>
              <w:t>.</w:t>
            </w:r>
          </w:p>
          <w:p w:rsidR="009379DD" w:rsidRPr="008A3856" w:rsidRDefault="009379DD" w:rsidP="00A406D5">
            <w:pPr>
              <w:jc w:val="both"/>
              <w:rPr>
                <w:lang w:val="el-GR"/>
              </w:rPr>
            </w:pPr>
          </w:p>
        </w:tc>
      </w:tr>
      <w:tr w:rsidR="009379DD" w:rsidRPr="00C105C7" w:rsidTr="00307B2F">
        <w:tc>
          <w:tcPr>
            <w:tcW w:w="2148" w:type="dxa"/>
          </w:tcPr>
          <w:p w:rsidR="009379DD" w:rsidRPr="009379DD" w:rsidRDefault="009379DD" w:rsidP="00CE56C7">
            <w:pPr>
              <w:jc w:val="center"/>
              <w:rPr>
                <w:bCs/>
                <w:sz w:val="20"/>
                <w:szCs w:val="20"/>
                <w:lang w:val="el-GR"/>
              </w:rPr>
            </w:pPr>
          </w:p>
        </w:tc>
        <w:tc>
          <w:tcPr>
            <w:tcW w:w="795" w:type="dxa"/>
          </w:tcPr>
          <w:p w:rsidR="009379DD" w:rsidRDefault="009379DD" w:rsidP="00DD792E">
            <w:pPr>
              <w:ind w:left="720" w:hanging="720"/>
              <w:jc w:val="right"/>
              <w:rPr>
                <w:lang w:val="el-GR"/>
              </w:rPr>
            </w:pPr>
            <w:r>
              <w:rPr>
                <w:lang w:val="el-GR"/>
              </w:rPr>
              <w:t>(2)</w:t>
            </w:r>
          </w:p>
        </w:tc>
        <w:tc>
          <w:tcPr>
            <w:tcW w:w="6663" w:type="dxa"/>
            <w:gridSpan w:val="3"/>
          </w:tcPr>
          <w:p w:rsidR="009379DD" w:rsidRDefault="009379DD" w:rsidP="00A406D5">
            <w:pPr>
              <w:jc w:val="both"/>
              <w:rPr>
                <w:lang w:val="el-GR"/>
              </w:rPr>
            </w:pPr>
            <w:r w:rsidRPr="008A3856">
              <w:rPr>
                <w:lang w:val="el-GR"/>
              </w:rPr>
              <w:t>Κα</w:t>
            </w:r>
            <w:r>
              <w:rPr>
                <w:lang w:val="el-GR"/>
              </w:rPr>
              <w:t>τά παρέκκλιση από το εδάφιο (1) του παρόντος άρθρου, και</w:t>
            </w:r>
            <w:r w:rsidRPr="008A3856">
              <w:rPr>
                <w:lang w:val="el-GR"/>
              </w:rPr>
              <w:t xml:space="preserve"> με την επιφύλαξη του δικαιώματος πλήρους αποζημίωσης, όπως προβλέπεται στο</w:t>
            </w:r>
            <w:r>
              <w:rPr>
                <w:lang w:val="el-GR"/>
              </w:rPr>
              <w:t xml:space="preserve"> </w:t>
            </w:r>
            <w:r w:rsidRPr="008A3856">
              <w:rPr>
                <w:lang w:val="el-GR"/>
              </w:rPr>
              <w:t xml:space="preserve"> </w:t>
            </w:r>
            <w:r>
              <w:rPr>
                <w:lang w:val="el-GR"/>
              </w:rPr>
              <w:t>εδάφιο</w:t>
            </w:r>
            <w:r w:rsidRPr="008A3856">
              <w:rPr>
                <w:lang w:val="el-GR"/>
              </w:rPr>
              <w:t xml:space="preserve"> (3)</w:t>
            </w:r>
            <w:r>
              <w:rPr>
                <w:lang w:val="el-GR"/>
              </w:rPr>
              <w:t xml:space="preserve"> του παρόντος άρθρου, </w:t>
            </w:r>
            <w:r w:rsidRPr="008A3856">
              <w:rPr>
                <w:lang w:val="el-GR"/>
              </w:rPr>
              <w:t>σε περίπτωση που ο παραβάτης είναι μικρομεσαία επιχείρηση (ΜΜΕ)</w:t>
            </w:r>
            <w:r>
              <w:rPr>
                <w:lang w:val="el-GR"/>
              </w:rPr>
              <w:t>,</w:t>
            </w:r>
            <w:r w:rsidRPr="008A3856">
              <w:rPr>
                <w:lang w:val="el-GR"/>
              </w:rPr>
              <w:t xml:space="preserve"> όπως προσδιορίζεται στη σύσταση 2003/361/ΕΚ </w:t>
            </w:r>
            <w:r>
              <w:rPr>
                <w:lang w:val="el-GR"/>
              </w:rPr>
              <w:t>της Ευρωπαϊκής</w:t>
            </w:r>
            <w:r w:rsidRPr="008A3856">
              <w:rPr>
                <w:lang w:val="el-GR"/>
              </w:rPr>
              <w:t xml:space="preserve"> Επιτροπής, ο παραβάτης ευθύνεται μόνον έναντι των δικών του άμεσων ή </w:t>
            </w:r>
            <w:r w:rsidRPr="008A3856">
              <w:rPr>
                <w:lang w:val="el-GR"/>
              </w:rPr>
              <w:lastRenderedPageBreak/>
              <w:t>έμμεσων αγοραστών, εφόσον:</w:t>
            </w:r>
          </w:p>
          <w:p w:rsidR="009379DD" w:rsidRPr="008A3856" w:rsidRDefault="009379DD" w:rsidP="00A406D5">
            <w:pPr>
              <w:jc w:val="both"/>
              <w:rPr>
                <w:lang w:val="el-GR"/>
              </w:rPr>
            </w:pPr>
          </w:p>
        </w:tc>
      </w:tr>
      <w:tr w:rsidR="00682E7D" w:rsidRPr="00C105C7" w:rsidTr="00307B2F">
        <w:tc>
          <w:tcPr>
            <w:tcW w:w="2148" w:type="dxa"/>
          </w:tcPr>
          <w:p w:rsidR="00682E7D" w:rsidRPr="00A406D5" w:rsidRDefault="00682E7D" w:rsidP="00F266AF">
            <w:pPr>
              <w:jc w:val="center"/>
              <w:rPr>
                <w:bCs/>
                <w:sz w:val="20"/>
                <w:szCs w:val="20"/>
                <w:lang w:val="el-GR"/>
              </w:rPr>
            </w:pPr>
          </w:p>
        </w:tc>
        <w:tc>
          <w:tcPr>
            <w:tcW w:w="795" w:type="dxa"/>
          </w:tcPr>
          <w:p w:rsidR="00682E7D" w:rsidRDefault="00682E7D" w:rsidP="00F266AF">
            <w:pPr>
              <w:ind w:left="720" w:hanging="720"/>
              <w:jc w:val="right"/>
              <w:rPr>
                <w:lang w:val="el-GR"/>
              </w:rPr>
            </w:pPr>
          </w:p>
        </w:tc>
        <w:tc>
          <w:tcPr>
            <w:tcW w:w="669" w:type="dxa"/>
            <w:gridSpan w:val="2"/>
          </w:tcPr>
          <w:p w:rsidR="00682E7D" w:rsidRPr="008A3856" w:rsidRDefault="00682E7D" w:rsidP="00F266AF">
            <w:pPr>
              <w:jc w:val="both"/>
              <w:rPr>
                <w:lang w:val="el-GR"/>
              </w:rPr>
            </w:pPr>
            <w:r>
              <w:rPr>
                <w:lang w:val="el-GR"/>
              </w:rPr>
              <w:t>(α)</w:t>
            </w:r>
          </w:p>
        </w:tc>
        <w:tc>
          <w:tcPr>
            <w:tcW w:w="5994" w:type="dxa"/>
          </w:tcPr>
          <w:p w:rsidR="00682E7D" w:rsidRDefault="00682E7D" w:rsidP="00F266AF">
            <w:pPr>
              <w:jc w:val="both"/>
              <w:rPr>
                <w:lang w:val="el-GR"/>
              </w:rPr>
            </w:pPr>
            <w:r w:rsidRPr="008A3856">
              <w:rPr>
                <w:lang w:val="el-GR"/>
              </w:rPr>
              <w:t>το μερίδιό της στη σχετική αγορά ήταν κατώτερο του 5 % ανά πάσα στιγμή κατά τη διάρκεια της παράβασης του δικαίου ανταγωνισμού κα</w:t>
            </w:r>
            <w:r w:rsidR="007E0841">
              <w:rPr>
                <w:lang w:val="el-GR"/>
              </w:rPr>
              <w:t>ι</w:t>
            </w:r>
          </w:p>
          <w:p w:rsidR="007E0841" w:rsidRPr="007E0841" w:rsidRDefault="007E0841" w:rsidP="00F266AF">
            <w:pPr>
              <w:jc w:val="both"/>
              <w:rPr>
                <w:lang w:val="el-GR"/>
              </w:rPr>
            </w:pPr>
          </w:p>
        </w:tc>
      </w:tr>
      <w:tr w:rsidR="00682E7D" w:rsidRPr="00C105C7" w:rsidTr="00307B2F">
        <w:tc>
          <w:tcPr>
            <w:tcW w:w="2148" w:type="dxa"/>
          </w:tcPr>
          <w:p w:rsidR="00682E7D" w:rsidRPr="00A406D5" w:rsidRDefault="00682E7D" w:rsidP="00F266AF">
            <w:pPr>
              <w:jc w:val="center"/>
              <w:rPr>
                <w:bCs/>
                <w:sz w:val="20"/>
                <w:szCs w:val="20"/>
                <w:lang w:val="el-GR"/>
              </w:rPr>
            </w:pPr>
          </w:p>
        </w:tc>
        <w:tc>
          <w:tcPr>
            <w:tcW w:w="795" w:type="dxa"/>
          </w:tcPr>
          <w:p w:rsidR="00682E7D" w:rsidRDefault="00682E7D" w:rsidP="00F266AF">
            <w:pPr>
              <w:ind w:left="720" w:hanging="720"/>
              <w:jc w:val="right"/>
              <w:rPr>
                <w:lang w:val="el-GR"/>
              </w:rPr>
            </w:pPr>
          </w:p>
        </w:tc>
        <w:tc>
          <w:tcPr>
            <w:tcW w:w="669" w:type="dxa"/>
            <w:gridSpan w:val="2"/>
          </w:tcPr>
          <w:p w:rsidR="00682E7D" w:rsidRDefault="00682E7D" w:rsidP="00F266AF">
            <w:pPr>
              <w:jc w:val="both"/>
              <w:rPr>
                <w:lang w:val="el-GR"/>
              </w:rPr>
            </w:pPr>
            <w:r>
              <w:rPr>
                <w:lang w:val="el-GR"/>
              </w:rPr>
              <w:t>(β)</w:t>
            </w:r>
          </w:p>
        </w:tc>
        <w:tc>
          <w:tcPr>
            <w:tcW w:w="5994" w:type="dxa"/>
          </w:tcPr>
          <w:p w:rsidR="00682E7D" w:rsidRDefault="00682E7D" w:rsidP="00F266AF">
            <w:pPr>
              <w:jc w:val="both"/>
              <w:rPr>
                <w:lang w:val="el-GR"/>
              </w:rPr>
            </w:pPr>
            <w:r w:rsidRPr="008A3856">
              <w:rPr>
                <w:lang w:val="el-GR"/>
              </w:rPr>
              <w:t>η εφαρμογή των συνήθων κανόνων περί ευθύνης από κοινού και εις ολόκληρον θα έθετε σε μη αναστρέψιμο κίνδυνο την οικονομική της βιωσιμότητα και θα οδηγούσε σε απώλεια όλης της αξίας των περιουσιακών της στοιχείων</w:t>
            </w:r>
            <w:r w:rsidRPr="00682E7D">
              <w:rPr>
                <w:lang w:val="el-GR"/>
              </w:rPr>
              <w:t>.</w:t>
            </w:r>
          </w:p>
          <w:p w:rsidR="007E0841" w:rsidRPr="00682E7D" w:rsidRDefault="007E0841" w:rsidP="00F266AF">
            <w:pPr>
              <w:jc w:val="both"/>
              <w:rPr>
                <w:lang w:val="el-GR"/>
              </w:rPr>
            </w:pPr>
          </w:p>
        </w:tc>
      </w:tr>
      <w:tr w:rsidR="009379DD" w:rsidRPr="00C105C7" w:rsidTr="00307B2F">
        <w:tc>
          <w:tcPr>
            <w:tcW w:w="2148" w:type="dxa"/>
          </w:tcPr>
          <w:p w:rsidR="009379DD" w:rsidRPr="009379DD" w:rsidRDefault="009379DD" w:rsidP="00CE56C7">
            <w:pPr>
              <w:jc w:val="center"/>
              <w:rPr>
                <w:bCs/>
                <w:sz w:val="20"/>
                <w:szCs w:val="20"/>
                <w:lang w:val="el-GR"/>
              </w:rPr>
            </w:pPr>
          </w:p>
        </w:tc>
        <w:tc>
          <w:tcPr>
            <w:tcW w:w="795" w:type="dxa"/>
          </w:tcPr>
          <w:p w:rsidR="009379DD" w:rsidRPr="00682E7D" w:rsidRDefault="00682E7D" w:rsidP="00DD792E">
            <w:pPr>
              <w:ind w:left="720" w:hanging="720"/>
              <w:jc w:val="right"/>
            </w:pPr>
            <w:r>
              <w:t>(3)</w:t>
            </w:r>
          </w:p>
        </w:tc>
        <w:tc>
          <w:tcPr>
            <w:tcW w:w="6663" w:type="dxa"/>
            <w:gridSpan w:val="3"/>
          </w:tcPr>
          <w:p w:rsidR="009379DD" w:rsidRDefault="00682E7D" w:rsidP="00A406D5">
            <w:pPr>
              <w:jc w:val="both"/>
              <w:rPr>
                <w:lang w:val="el-GR"/>
              </w:rPr>
            </w:pPr>
            <w:r w:rsidRPr="008A3856">
              <w:rPr>
                <w:lang w:val="el-GR"/>
              </w:rPr>
              <w:t>Η εξαίρεση του εδαφίου (2)</w:t>
            </w:r>
            <w:r w:rsidR="007E0841">
              <w:rPr>
                <w:lang w:val="el-GR"/>
              </w:rPr>
              <w:t xml:space="preserve"> του παρόντος άρθρου</w:t>
            </w:r>
            <w:r w:rsidRPr="008A3856">
              <w:rPr>
                <w:lang w:val="el-GR"/>
              </w:rPr>
              <w:t xml:space="preserve"> δεν ισχύει εφόσον:</w:t>
            </w:r>
          </w:p>
          <w:p w:rsidR="007E0841" w:rsidRPr="008A3856" w:rsidRDefault="007E0841" w:rsidP="00A406D5">
            <w:pPr>
              <w:jc w:val="both"/>
              <w:rPr>
                <w:lang w:val="el-GR"/>
              </w:rPr>
            </w:pPr>
          </w:p>
        </w:tc>
      </w:tr>
      <w:tr w:rsidR="00682E7D" w:rsidRPr="00C105C7" w:rsidTr="00307B2F">
        <w:tc>
          <w:tcPr>
            <w:tcW w:w="2148" w:type="dxa"/>
          </w:tcPr>
          <w:p w:rsidR="00682E7D" w:rsidRPr="00A406D5" w:rsidRDefault="00682E7D" w:rsidP="00F266AF">
            <w:pPr>
              <w:jc w:val="center"/>
              <w:rPr>
                <w:bCs/>
                <w:sz w:val="20"/>
                <w:szCs w:val="20"/>
                <w:lang w:val="el-GR"/>
              </w:rPr>
            </w:pPr>
          </w:p>
        </w:tc>
        <w:tc>
          <w:tcPr>
            <w:tcW w:w="795" w:type="dxa"/>
          </w:tcPr>
          <w:p w:rsidR="00682E7D" w:rsidRDefault="00682E7D" w:rsidP="00F266AF">
            <w:pPr>
              <w:ind w:left="720" w:hanging="720"/>
              <w:jc w:val="right"/>
              <w:rPr>
                <w:lang w:val="el-GR"/>
              </w:rPr>
            </w:pPr>
          </w:p>
        </w:tc>
        <w:tc>
          <w:tcPr>
            <w:tcW w:w="669" w:type="dxa"/>
            <w:gridSpan w:val="2"/>
          </w:tcPr>
          <w:p w:rsidR="00682E7D" w:rsidRPr="008A3856" w:rsidRDefault="00682E7D" w:rsidP="00F266AF">
            <w:pPr>
              <w:jc w:val="both"/>
              <w:rPr>
                <w:lang w:val="el-GR"/>
              </w:rPr>
            </w:pPr>
            <w:r>
              <w:rPr>
                <w:lang w:val="el-GR"/>
              </w:rPr>
              <w:t>(α)</w:t>
            </w:r>
          </w:p>
        </w:tc>
        <w:tc>
          <w:tcPr>
            <w:tcW w:w="5994" w:type="dxa"/>
          </w:tcPr>
          <w:p w:rsidR="00682E7D" w:rsidRDefault="00682E7D" w:rsidP="00F266AF">
            <w:pPr>
              <w:jc w:val="both"/>
              <w:rPr>
                <w:lang w:val="el-GR"/>
              </w:rPr>
            </w:pPr>
            <w:r w:rsidRPr="008A3856">
              <w:rPr>
                <w:lang w:val="el-GR"/>
              </w:rPr>
              <w:t>η ΜΜΕ ηγήθηκε της παράβασης της περί ανταγωνισμού νομοθεσίας ή εξανάγκασε άλλες επιχειρήσεις να συμμετάσχουν στην παράβαση αυτή ή</w:t>
            </w:r>
          </w:p>
          <w:p w:rsidR="007E0841" w:rsidRPr="00682E7D" w:rsidRDefault="007E0841" w:rsidP="00F266AF">
            <w:pPr>
              <w:jc w:val="both"/>
              <w:rPr>
                <w:lang w:val="el-GR"/>
              </w:rPr>
            </w:pPr>
          </w:p>
        </w:tc>
      </w:tr>
      <w:tr w:rsidR="00682E7D" w:rsidRPr="00C105C7" w:rsidTr="00307B2F">
        <w:tc>
          <w:tcPr>
            <w:tcW w:w="2148" w:type="dxa"/>
          </w:tcPr>
          <w:p w:rsidR="00682E7D" w:rsidRPr="00A406D5" w:rsidRDefault="00682E7D" w:rsidP="00F266AF">
            <w:pPr>
              <w:jc w:val="center"/>
              <w:rPr>
                <w:bCs/>
                <w:sz w:val="20"/>
                <w:szCs w:val="20"/>
                <w:lang w:val="el-GR"/>
              </w:rPr>
            </w:pPr>
          </w:p>
        </w:tc>
        <w:tc>
          <w:tcPr>
            <w:tcW w:w="795" w:type="dxa"/>
          </w:tcPr>
          <w:p w:rsidR="00682E7D" w:rsidRDefault="00682E7D" w:rsidP="00F266AF">
            <w:pPr>
              <w:ind w:left="720" w:hanging="720"/>
              <w:jc w:val="right"/>
              <w:rPr>
                <w:lang w:val="el-GR"/>
              </w:rPr>
            </w:pPr>
          </w:p>
        </w:tc>
        <w:tc>
          <w:tcPr>
            <w:tcW w:w="669" w:type="dxa"/>
            <w:gridSpan w:val="2"/>
          </w:tcPr>
          <w:p w:rsidR="00682E7D" w:rsidRDefault="00682E7D" w:rsidP="00F266AF">
            <w:pPr>
              <w:jc w:val="both"/>
              <w:rPr>
                <w:lang w:val="el-GR"/>
              </w:rPr>
            </w:pPr>
            <w:r>
              <w:rPr>
                <w:lang w:val="el-GR"/>
              </w:rPr>
              <w:t>(β)</w:t>
            </w:r>
          </w:p>
        </w:tc>
        <w:tc>
          <w:tcPr>
            <w:tcW w:w="5994" w:type="dxa"/>
          </w:tcPr>
          <w:p w:rsidR="00682E7D" w:rsidRDefault="00682E7D" w:rsidP="00F266AF">
            <w:pPr>
              <w:jc w:val="both"/>
              <w:rPr>
                <w:lang w:val="el-GR"/>
              </w:rPr>
            </w:pPr>
            <w:r w:rsidRPr="008A3856">
              <w:rPr>
                <w:lang w:val="el-GR"/>
              </w:rPr>
              <w:t>η ΜΜΕ είχε παραβιάσει παλαιότερα το δίκαιο ανταγωνισμού</w:t>
            </w:r>
            <w:r w:rsidRPr="00682E7D">
              <w:rPr>
                <w:lang w:val="el-GR"/>
              </w:rPr>
              <w:t>.</w:t>
            </w:r>
          </w:p>
          <w:p w:rsidR="007E0841" w:rsidRPr="00682E7D" w:rsidRDefault="007E0841" w:rsidP="00F266AF">
            <w:pPr>
              <w:jc w:val="both"/>
              <w:rPr>
                <w:lang w:val="el-GR"/>
              </w:rPr>
            </w:pPr>
          </w:p>
        </w:tc>
      </w:tr>
      <w:tr w:rsidR="00682E7D" w:rsidRPr="00C105C7" w:rsidTr="00307B2F">
        <w:tc>
          <w:tcPr>
            <w:tcW w:w="2148" w:type="dxa"/>
          </w:tcPr>
          <w:p w:rsidR="00682E7D" w:rsidRPr="009379DD" w:rsidRDefault="00682E7D" w:rsidP="00CE56C7">
            <w:pPr>
              <w:jc w:val="center"/>
              <w:rPr>
                <w:bCs/>
                <w:sz w:val="20"/>
                <w:szCs w:val="20"/>
                <w:lang w:val="el-GR"/>
              </w:rPr>
            </w:pPr>
          </w:p>
        </w:tc>
        <w:tc>
          <w:tcPr>
            <w:tcW w:w="795" w:type="dxa"/>
          </w:tcPr>
          <w:p w:rsidR="00682E7D" w:rsidRPr="00682E7D" w:rsidRDefault="00682E7D" w:rsidP="00DD792E">
            <w:pPr>
              <w:ind w:left="720" w:hanging="720"/>
              <w:jc w:val="right"/>
            </w:pPr>
            <w:r>
              <w:t>(4)</w:t>
            </w:r>
          </w:p>
        </w:tc>
        <w:tc>
          <w:tcPr>
            <w:tcW w:w="6663" w:type="dxa"/>
            <w:gridSpan w:val="3"/>
          </w:tcPr>
          <w:p w:rsidR="00682E7D" w:rsidRDefault="00682E7D" w:rsidP="00A406D5">
            <w:pPr>
              <w:jc w:val="both"/>
              <w:rPr>
                <w:lang w:val="el-GR"/>
              </w:rPr>
            </w:pPr>
            <w:r w:rsidRPr="008A3856">
              <w:rPr>
                <w:lang w:val="el-GR"/>
              </w:rPr>
              <w:t>Κατά παρέκκλιση από τα προβλεπόμενα στο εδάφιο (1)</w:t>
            </w:r>
            <w:r w:rsidR="007E0841">
              <w:rPr>
                <w:lang w:val="el-GR"/>
              </w:rPr>
              <w:t xml:space="preserve"> του παρόντος άρθρου</w:t>
            </w:r>
            <w:r w:rsidRPr="008A3856">
              <w:rPr>
                <w:lang w:val="el-GR"/>
              </w:rPr>
              <w:t>, επιχείρηση που καλύπτεται από ασυλία ευθύνεται από κοινού και εις ολόκληρον ως εξής:</w:t>
            </w:r>
          </w:p>
          <w:p w:rsidR="007E0841" w:rsidRPr="008A3856" w:rsidRDefault="007E0841" w:rsidP="00A406D5">
            <w:pPr>
              <w:jc w:val="both"/>
              <w:rPr>
                <w:lang w:val="el-GR"/>
              </w:rPr>
            </w:pPr>
          </w:p>
        </w:tc>
      </w:tr>
      <w:tr w:rsidR="00682E7D" w:rsidRPr="00C105C7" w:rsidTr="00307B2F">
        <w:tc>
          <w:tcPr>
            <w:tcW w:w="2148" w:type="dxa"/>
          </w:tcPr>
          <w:p w:rsidR="00682E7D" w:rsidRPr="00A406D5" w:rsidRDefault="00682E7D" w:rsidP="00F266AF">
            <w:pPr>
              <w:jc w:val="center"/>
              <w:rPr>
                <w:bCs/>
                <w:sz w:val="20"/>
                <w:szCs w:val="20"/>
                <w:lang w:val="el-GR"/>
              </w:rPr>
            </w:pPr>
          </w:p>
        </w:tc>
        <w:tc>
          <w:tcPr>
            <w:tcW w:w="795" w:type="dxa"/>
          </w:tcPr>
          <w:p w:rsidR="00682E7D" w:rsidRDefault="00682E7D" w:rsidP="00F266AF">
            <w:pPr>
              <w:ind w:left="720" w:hanging="720"/>
              <w:jc w:val="right"/>
              <w:rPr>
                <w:lang w:val="el-GR"/>
              </w:rPr>
            </w:pPr>
          </w:p>
        </w:tc>
        <w:tc>
          <w:tcPr>
            <w:tcW w:w="669" w:type="dxa"/>
            <w:gridSpan w:val="2"/>
          </w:tcPr>
          <w:p w:rsidR="00682E7D" w:rsidRPr="008A3856" w:rsidRDefault="00682E7D" w:rsidP="00F266AF">
            <w:pPr>
              <w:jc w:val="both"/>
              <w:rPr>
                <w:lang w:val="el-GR"/>
              </w:rPr>
            </w:pPr>
            <w:r>
              <w:rPr>
                <w:lang w:val="el-GR"/>
              </w:rPr>
              <w:t>(α)</w:t>
            </w:r>
          </w:p>
        </w:tc>
        <w:tc>
          <w:tcPr>
            <w:tcW w:w="5994" w:type="dxa"/>
          </w:tcPr>
          <w:p w:rsidR="00682E7D" w:rsidRDefault="00682E7D" w:rsidP="00F266AF">
            <w:pPr>
              <w:jc w:val="both"/>
              <w:rPr>
                <w:lang w:val="el-GR"/>
              </w:rPr>
            </w:pPr>
            <w:r w:rsidRPr="008A3856">
              <w:rPr>
                <w:lang w:val="el-GR"/>
              </w:rPr>
              <w:t>έναντι των άμεσων ή έμμεσων αγοραστών ή προμηθευτών της και</w:t>
            </w:r>
          </w:p>
          <w:p w:rsidR="007E0841" w:rsidRPr="00682E7D" w:rsidRDefault="007E0841" w:rsidP="00F266AF">
            <w:pPr>
              <w:jc w:val="both"/>
              <w:rPr>
                <w:lang w:val="el-GR"/>
              </w:rPr>
            </w:pPr>
          </w:p>
        </w:tc>
      </w:tr>
      <w:tr w:rsidR="00682E7D" w:rsidRPr="00C105C7" w:rsidTr="00307B2F">
        <w:tc>
          <w:tcPr>
            <w:tcW w:w="2148" w:type="dxa"/>
          </w:tcPr>
          <w:p w:rsidR="00682E7D" w:rsidRPr="00A406D5" w:rsidRDefault="00682E7D" w:rsidP="00F266AF">
            <w:pPr>
              <w:jc w:val="center"/>
              <w:rPr>
                <w:bCs/>
                <w:sz w:val="20"/>
                <w:szCs w:val="20"/>
                <w:lang w:val="el-GR"/>
              </w:rPr>
            </w:pPr>
          </w:p>
        </w:tc>
        <w:tc>
          <w:tcPr>
            <w:tcW w:w="795" w:type="dxa"/>
          </w:tcPr>
          <w:p w:rsidR="00682E7D" w:rsidRDefault="00682E7D" w:rsidP="00F266AF">
            <w:pPr>
              <w:ind w:left="720" w:hanging="720"/>
              <w:jc w:val="right"/>
              <w:rPr>
                <w:lang w:val="el-GR"/>
              </w:rPr>
            </w:pPr>
          </w:p>
        </w:tc>
        <w:tc>
          <w:tcPr>
            <w:tcW w:w="669" w:type="dxa"/>
            <w:gridSpan w:val="2"/>
          </w:tcPr>
          <w:p w:rsidR="00682E7D" w:rsidRDefault="00682E7D" w:rsidP="00F266AF">
            <w:pPr>
              <w:jc w:val="both"/>
              <w:rPr>
                <w:lang w:val="el-GR"/>
              </w:rPr>
            </w:pPr>
            <w:r>
              <w:rPr>
                <w:lang w:val="el-GR"/>
              </w:rPr>
              <w:t>(β)</w:t>
            </w:r>
          </w:p>
        </w:tc>
        <w:tc>
          <w:tcPr>
            <w:tcW w:w="5994" w:type="dxa"/>
          </w:tcPr>
          <w:p w:rsidR="00682E7D" w:rsidRDefault="00682E7D" w:rsidP="00F266AF">
            <w:pPr>
              <w:jc w:val="both"/>
              <w:rPr>
                <w:lang w:val="el-GR"/>
              </w:rPr>
            </w:pPr>
            <w:r w:rsidRPr="008A3856">
              <w:rPr>
                <w:lang w:val="el-GR"/>
              </w:rPr>
              <w:t>έναντι άλλων ζημιωθέντων μόνο εφόσον δεν μπορεί να ληφθεί πλήρης αποζημίωση από τις υπόλοιπες επιχειρήσεις που είχαν εμπλακεί στην αυτή παράβαση του δικαίου ανταγωνισμού</w:t>
            </w:r>
            <w:r w:rsidRPr="00682E7D">
              <w:rPr>
                <w:lang w:val="el-GR"/>
              </w:rPr>
              <w:t>.</w:t>
            </w:r>
          </w:p>
          <w:p w:rsidR="007E0841" w:rsidRPr="00682E7D" w:rsidRDefault="007E0841" w:rsidP="00F266AF">
            <w:pPr>
              <w:jc w:val="both"/>
              <w:rPr>
                <w:lang w:val="el-GR"/>
              </w:rPr>
            </w:pPr>
          </w:p>
        </w:tc>
      </w:tr>
      <w:tr w:rsidR="00682E7D" w:rsidRPr="00C105C7" w:rsidTr="00307B2F">
        <w:tc>
          <w:tcPr>
            <w:tcW w:w="2148" w:type="dxa"/>
          </w:tcPr>
          <w:p w:rsidR="00682E7D" w:rsidRPr="009379DD" w:rsidRDefault="00682E7D" w:rsidP="00CE56C7">
            <w:pPr>
              <w:jc w:val="center"/>
              <w:rPr>
                <w:bCs/>
                <w:sz w:val="20"/>
                <w:szCs w:val="20"/>
                <w:lang w:val="el-GR"/>
              </w:rPr>
            </w:pPr>
          </w:p>
        </w:tc>
        <w:tc>
          <w:tcPr>
            <w:tcW w:w="795" w:type="dxa"/>
          </w:tcPr>
          <w:p w:rsidR="00682E7D" w:rsidRPr="00682E7D" w:rsidRDefault="00682E7D" w:rsidP="00DD792E">
            <w:pPr>
              <w:ind w:left="720" w:hanging="720"/>
              <w:jc w:val="right"/>
              <w:rPr>
                <w:lang w:val="el-GR"/>
              </w:rPr>
            </w:pPr>
          </w:p>
        </w:tc>
        <w:tc>
          <w:tcPr>
            <w:tcW w:w="6663" w:type="dxa"/>
            <w:gridSpan w:val="3"/>
          </w:tcPr>
          <w:p w:rsidR="00682E7D" w:rsidRDefault="007E0841" w:rsidP="00A406D5">
            <w:pPr>
              <w:jc w:val="both"/>
              <w:rPr>
                <w:lang w:val="el-GR"/>
              </w:rPr>
            </w:pPr>
            <w:r w:rsidRPr="008A3856">
              <w:rPr>
                <w:lang w:val="el-GR"/>
              </w:rPr>
              <w:t>Η προθεσμία παραγραφής που εφαρμόζεται στις περιπτώσεις που υπάγονται στο παρόν εδάφιο είναι εύλογη και επαρκής ώστε να επιτρέπει στους ζημιωθέντες να ασκήσουν τέτοιες αγωγές.</w:t>
            </w:r>
          </w:p>
          <w:p w:rsidR="007E0841" w:rsidRPr="008A3856" w:rsidRDefault="007E0841" w:rsidP="00A406D5">
            <w:pPr>
              <w:jc w:val="both"/>
              <w:rPr>
                <w:lang w:val="el-GR"/>
              </w:rPr>
            </w:pPr>
          </w:p>
        </w:tc>
      </w:tr>
      <w:tr w:rsidR="007E0841" w:rsidRPr="00C105C7" w:rsidTr="00307B2F">
        <w:tc>
          <w:tcPr>
            <w:tcW w:w="2148" w:type="dxa"/>
          </w:tcPr>
          <w:p w:rsidR="007E0841" w:rsidRPr="009379DD" w:rsidRDefault="007E0841" w:rsidP="00CE56C7">
            <w:pPr>
              <w:jc w:val="center"/>
              <w:rPr>
                <w:bCs/>
                <w:sz w:val="20"/>
                <w:szCs w:val="20"/>
                <w:lang w:val="el-GR"/>
              </w:rPr>
            </w:pPr>
          </w:p>
        </w:tc>
        <w:tc>
          <w:tcPr>
            <w:tcW w:w="795" w:type="dxa"/>
          </w:tcPr>
          <w:p w:rsidR="007E0841" w:rsidRPr="00682E7D" w:rsidRDefault="007E0841" w:rsidP="00DD792E">
            <w:pPr>
              <w:ind w:left="720" w:hanging="720"/>
              <w:jc w:val="right"/>
              <w:rPr>
                <w:lang w:val="el-GR"/>
              </w:rPr>
            </w:pPr>
            <w:r>
              <w:rPr>
                <w:lang w:val="el-GR"/>
              </w:rPr>
              <w:t>(5)</w:t>
            </w:r>
          </w:p>
        </w:tc>
        <w:tc>
          <w:tcPr>
            <w:tcW w:w="6663" w:type="dxa"/>
            <w:gridSpan w:val="3"/>
          </w:tcPr>
          <w:p w:rsidR="007E0841" w:rsidRDefault="007E0841" w:rsidP="00A406D5">
            <w:pPr>
              <w:jc w:val="both"/>
              <w:rPr>
                <w:lang w:val="el-GR"/>
              </w:rPr>
            </w:pPr>
            <w:r w:rsidRPr="008A3856">
              <w:rPr>
                <w:lang w:val="el-GR"/>
              </w:rPr>
              <w:t>Ο παραβάτης μπορεί να ανακτήσει συνεισφορά από οποιονδήποτε άλλο παραβάτη, το ύψος της οποίας καθορίζεται σε συνάρτηση με τη σχετική ευθύνη τους για τη ζημία που προκλήθηκε από την παράβαση του δικαίου ανταγωνισμού. Το ύψος της συνεισφοράς παραβάτη, στον οποίο έχει χορηγηθεί ασυλία από πρόστιμα στο πλαίσιο προγράμματος επιεικούς μεταχείρισης, δεν υπερβαίνει το ύψος της ζημίας που αυτή προκάλεσε στους δικούς της άμεσους ή έμμεσους αγοραστές ή προμηθευτές.</w:t>
            </w:r>
          </w:p>
          <w:p w:rsidR="007E0841" w:rsidRPr="008A3856" w:rsidRDefault="007E0841" w:rsidP="00A406D5">
            <w:pPr>
              <w:jc w:val="both"/>
              <w:rPr>
                <w:lang w:val="el-GR"/>
              </w:rPr>
            </w:pPr>
          </w:p>
        </w:tc>
      </w:tr>
      <w:tr w:rsidR="007E0841" w:rsidRPr="00C105C7" w:rsidTr="00307B2F">
        <w:tc>
          <w:tcPr>
            <w:tcW w:w="2148" w:type="dxa"/>
          </w:tcPr>
          <w:p w:rsidR="007E0841" w:rsidRPr="009379DD" w:rsidRDefault="007E0841" w:rsidP="00CE56C7">
            <w:pPr>
              <w:jc w:val="center"/>
              <w:rPr>
                <w:bCs/>
                <w:sz w:val="20"/>
                <w:szCs w:val="20"/>
                <w:lang w:val="el-GR"/>
              </w:rPr>
            </w:pPr>
          </w:p>
        </w:tc>
        <w:tc>
          <w:tcPr>
            <w:tcW w:w="795" w:type="dxa"/>
          </w:tcPr>
          <w:p w:rsidR="007E0841" w:rsidRDefault="007E0841" w:rsidP="00DD792E">
            <w:pPr>
              <w:ind w:left="720" w:hanging="720"/>
              <w:jc w:val="right"/>
              <w:rPr>
                <w:lang w:val="el-GR"/>
              </w:rPr>
            </w:pPr>
            <w:r>
              <w:rPr>
                <w:lang w:val="el-GR"/>
              </w:rPr>
              <w:t>(6)</w:t>
            </w:r>
          </w:p>
        </w:tc>
        <w:tc>
          <w:tcPr>
            <w:tcW w:w="6663" w:type="dxa"/>
            <w:gridSpan w:val="3"/>
          </w:tcPr>
          <w:p w:rsidR="007E0841" w:rsidRDefault="007E0841" w:rsidP="00A406D5">
            <w:pPr>
              <w:jc w:val="both"/>
              <w:rPr>
                <w:lang w:val="el-GR"/>
              </w:rPr>
            </w:pPr>
            <w:r w:rsidRPr="008A3856">
              <w:rPr>
                <w:lang w:val="el-GR"/>
              </w:rPr>
              <w:t xml:space="preserve">Στον βαθμό που η παράβαση του δικαίου ανταγωνισμού προκάλεσε ζημία σε άλλους ζημιωθέντες εκτός από τους άμεσους ή έμμεσους αγοραστές ή προμηθευτές των </w:t>
            </w:r>
            <w:r w:rsidRPr="008A3856">
              <w:rPr>
                <w:lang w:val="el-GR"/>
              </w:rPr>
              <w:lastRenderedPageBreak/>
              <w:t>παραβατών, το ύψος της προς άλλους παραβάτες συνεισφοράς του δικαιούχου ασυλίας καθορίζεται σε συνάρτηση με τη σχετική ευθύνη του για την εν λόγω ζημία.</w:t>
            </w:r>
          </w:p>
          <w:p w:rsidR="007E0841" w:rsidRPr="008A3856" w:rsidRDefault="007E0841" w:rsidP="00A406D5">
            <w:pPr>
              <w:jc w:val="both"/>
              <w:rPr>
                <w:lang w:val="el-GR"/>
              </w:rPr>
            </w:pPr>
          </w:p>
        </w:tc>
      </w:tr>
      <w:tr w:rsidR="007E0841" w:rsidRPr="00C105C7" w:rsidTr="00307B2F">
        <w:tc>
          <w:tcPr>
            <w:tcW w:w="2148" w:type="dxa"/>
          </w:tcPr>
          <w:p w:rsidR="007E0841" w:rsidRPr="009379DD" w:rsidRDefault="007E0841" w:rsidP="00CE56C7">
            <w:pPr>
              <w:jc w:val="center"/>
              <w:rPr>
                <w:bCs/>
                <w:sz w:val="20"/>
                <w:szCs w:val="20"/>
                <w:lang w:val="el-GR"/>
              </w:rPr>
            </w:pPr>
          </w:p>
        </w:tc>
        <w:tc>
          <w:tcPr>
            <w:tcW w:w="795" w:type="dxa"/>
          </w:tcPr>
          <w:p w:rsidR="007E0841" w:rsidRDefault="007E0841" w:rsidP="00DD792E">
            <w:pPr>
              <w:ind w:left="720" w:hanging="720"/>
              <w:jc w:val="right"/>
              <w:rPr>
                <w:lang w:val="el-GR"/>
              </w:rPr>
            </w:pPr>
          </w:p>
        </w:tc>
        <w:tc>
          <w:tcPr>
            <w:tcW w:w="6663" w:type="dxa"/>
            <w:gridSpan w:val="3"/>
          </w:tcPr>
          <w:p w:rsidR="007E0841" w:rsidRDefault="007E0841" w:rsidP="007E0841">
            <w:pPr>
              <w:jc w:val="center"/>
              <w:rPr>
                <w:b/>
              </w:rPr>
            </w:pPr>
            <w:r w:rsidRPr="007E0841">
              <w:rPr>
                <w:b/>
                <w:lang w:val="el-GR"/>
              </w:rPr>
              <w:t xml:space="preserve">ΜΕΡΟΣ </w:t>
            </w:r>
            <w:r w:rsidRPr="007E0841">
              <w:rPr>
                <w:b/>
              </w:rPr>
              <w:t>V</w:t>
            </w:r>
          </w:p>
          <w:p w:rsidR="007E0841" w:rsidRPr="007E0841" w:rsidRDefault="007E0841" w:rsidP="007E0841">
            <w:pPr>
              <w:jc w:val="center"/>
              <w:rPr>
                <w:b/>
              </w:rPr>
            </w:pPr>
          </w:p>
        </w:tc>
      </w:tr>
      <w:tr w:rsidR="007E0841" w:rsidRPr="00C105C7" w:rsidTr="00307B2F">
        <w:tc>
          <w:tcPr>
            <w:tcW w:w="2148" w:type="dxa"/>
          </w:tcPr>
          <w:p w:rsidR="007E0841" w:rsidRPr="009379DD" w:rsidRDefault="007E0841" w:rsidP="00CE56C7">
            <w:pPr>
              <w:jc w:val="center"/>
              <w:rPr>
                <w:bCs/>
                <w:sz w:val="20"/>
                <w:szCs w:val="20"/>
                <w:lang w:val="el-GR"/>
              </w:rPr>
            </w:pPr>
          </w:p>
        </w:tc>
        <w:tc>
          <w:tcPr>
            <w:tcW w:w="795" w:type="dxa"/>
          </w:tcPr>
          <w:p w:rsidR="007E0841" w:rsidRDefault="007E0841" w:rsidP="00DD792E">
            <w:pPr>
              <w:ind w:left="720" w:hanging="720"/>
              <w:jc w:val="right"/>
              <w:rPr>
                <w:lang w:val="el-GR"/>
              </w:rPr>
            </w:pPr>
          </w:p>
        </w:tc>
        <w:tc>
          <w:tcPr>
            <w:tcW w:w="6663" w:type="dxa"/>
            <w:gridSpan w:val="3"/>
          </w:tcPr>
          <w:p w:rsidR="007E0841" w:rsidRDefault="007E0841" w:rsidP="007E0841">
            <w:pPr>
              <w:jc w:val="center"/>
              <w:rPr>
                <w:b/>
                <w:bCs/>
              </w:rPr>
            </w:pPr>
            <w:r w:rsidRPr="008A3856">
              <w:rPr>
                <w:b/>
                <w:bCs/>
                <w:lang w:val="el-GR"/>
              </w:rPr>
              <w:t>ΜΕΤΑΚΥΛΙΣΗ ΤΗΣ ΕΠΙΠΛΕΟΝ ΕΠΙΒΑΡΥΝΣΗΣ</w:t>
            </w:r>
          </w:p>
          <w:p w:rsidR="007E0841" w:rsidRPr="007E0841" w:rsidRDefault="007E0841" w:rsidP="007E0841">
            <w:pPr>
              <w:jc w:val="center"/>
            </w:pPr>
          </w:p>
        </w:tc>
      </w:tr>
      <w:tr w:rsidR="007E0841" w:rsidRPr="00C105C7" w:rsidTr="00307B2F">
        <w:tc>
          <w:tcPr>
            <w:tcW w:w="2148" w:type="dxa"/>
          </w:tcPr>
          <w:p w:rsidR="007E0841" w:rsidRPr="007E0841" w:rsidRDefault="007E0841" w:rsidP="00CE56C7">
            <w:pPr>
              <w:jc w:val="center"/>
              <w:rPr>
                <w:bCs/>
                <w:sz w:val="20"/>
                <w:szCs w:val="20"/>
                <w:lang w:val="el-GR"/>
              </w:rPr>
            </w:pPr>
            <w:r w:rsidRPr="007E0841">
              <w:rPr>
                <w:bCs/>
                <w:sz w:val="20"/>
                <w:szCs w:val="20"/>
              </w:rPr>
              <w:t>M</w:t>
            </w:r>
            <w:r w:rsidRPr="007E0841">
              <w:rPr>
                <w:bCs/>
                <w:sz w:val="20"/>
                <w:szCs w:val="20"/>
                <w:lang w:val="el-GR"/>
              </w:rPr>
              <w:t>ετακύλιση της επιπλέον επιβάρυνσης και δικαίωμα πλήρους αποζημίωσης.</w:t>
            </w:r>
          </w:p>
        </w:tc>
        <w:tc>
          <w:tcPr>
            <w:tcW w:w="795" w:type="dxa"/>
          </w:tcPr>
          <w:p w:rsidR="007E0841" w:rsidRPr="007E0841" w:rsidRDefault="007E0841" w:rsidP="00DD792E">
            <w:pPr>
              <w:ind w:left="720" w:hanging="720"/>
              <w:jc w:val="right"/>
            </w:pPr>
            <w:r>
              <w:t>12.-(1)</w:t>
            </w:r>
          </w:p>
        </w:tc>
        <w:tc>
          <w:tcPr>
            <w:tcW w:w="6663" w:type="dxa"/>
            <w:gridSpan w:val="3"/>
          </w:tcPr>
          <w:p w:rsidR="007E0841" w:rsidRPr="007E0841" w:rsidRDefault="007E0841" w:rsidP="00A406D5">
            <w:pPr>
              <w:jc w:val="both"/>
              <w:rPr>
                <w:lang w:val="el-GR"/>
              </w:rPr>
            </w:pPr>
            <w:r w:rsidRPr="008A3856">
              <w:rPr>
                <w:lang w:val="el-GR"/>
              </w:rPr>
              <w:t>Για να εξασφαλιστεί πλήρης αποτελεσματικότητα του δικαιώματος πλήρους αποζημίωσης όπως προβλέπεται στο άρθρο</w:t>
            </w:r>
            <w:r w:rsidR="0080285D" w:rsidRPr="0080285D">
              <w:rPr>
                <w:lang w:val="el-GR"/>
              </w:rPr>
              <w:t xml:space="preserve"> 3 </w:t>
            </w:r>
            <w:r w:rsidRPr="008A3856">
              <w:rPr>
                <w:lang w:val="el-GR"/>
              </w:rPr>
              <w:t xml:space="preserve">κατ' εφαρμογή των κανόνων του παρόντος Μέρους </w:t>
            </w:r>
            <w:r>
              <w:t>V</w:t>
            </w:r>
            <w:r w:rsidRPr="008A3856">
              <w:rPr>
                <w:lang w:val="el-GR"/>
              </w:rPr>
              <w:t>, η αποζημίωση μπορεί να απαιτηθεί από οιουσδήποτε υπέστησαν ζημία, ανεξαρτήτως από το αν είναι άμεσοι ή έμμεσοι αγοραστές από τον παραβάτη, και αποφεύγεται η αποζημίωση που υπερβαίνει τη ζημία η οποία προκλήθηκε στον ενάγοντα λόγω της παράβασης του δικαίου ανταγωνισμού, καθώς και η απουσία ευθύνης του παραβάτη</w:t>
            </w:r>
            <w:r w:rsidRPr="007E0841">
              <w:rPr>
                <w:lang w:val="el-GR"/>
              </w:rPr>
              <w:t>.</w:t>
            </w:r>
          </w:p>
          <w:p w:rsidR="007E0841" w:rsidRPr="007E0841" w:rsidRDefault="007E0841" w:rsidP="00A406D5">
            <w:pPr>
              <w:jc w:val="both"/>
              <w:rPr>
                <w:lang w:val="el-GR"/>
              </w:rPr>
            </w:pPr>
          </w:p>
        </w:tc>
      </w:tr>
      <w:tr w:rsidR="007E0841" w:rsidRPr="00C105C7" w:rsidTr="00307B2F">
        <w:tc>
          <w:tcPr>
            <w:tcW w:w="2148" w:type="dxa"/>
          </w:tcPr>
          <w:p w:rsidR="007E0841" w:rsidRPr="0080285D" w:rsidRDefault="007E0841" w:rsidP="00CE56C7">
            <w:pPr>
              <w:jc w:val="center"/>
              <w:rPr>
                <w:bCs/>
                <w:sz w:val="20"/>
                <w:szCs w:val="20"/>
                <w:lang w:val="el-GR"/>
              </w:rPr>
            </w:pPr>
          </w:p>
        </w:tc>
        <w:tc>
          <w:tcPr>
            <w:tcW w:w="795" w:type="dxa"/>
          </w:tcPr>
          <w:p w:rsidR="007E0841" w:rsidRDefault="007E0841" w:rsidP="00DD792E">
            <w:pPr>
              <w:ind w:left="720" w:hanging="720"/>
              <w:jc w:val="right"/>
            </w:pPr>
            <w:r>
              <w:t>(2)</w:t>
            </w:r>
          </w:p>
        </w:tc>
        <w:tc>
          <w:tcPr>
            <w:tcW w:w="6663" w:type="dxa"/>
            <w:gridSpan w:val="3"/>
          </w:tcPr>
          <w:p w:rsidR="007E0841" w:rsidRDefault="007E0841" w:rsidP="00A406D5">
            <w:pPr>
              <w:jc w:val="both"/>
              <w:rPr>
                <w:lang w:val="el-GR"/>
              </w:rPr>
            </w:pPr>
            <w:r w:rsidRPr="008A3856">
              <w:rPr>
                <w:lang w:val="el-GR"/>
              </w:rPr>
              <w:t>Προς αποφυγή της υπερβολικής αποζημίωσης, θα πρέπει να θεσπιστούν κατάλληλοι δικονομικοί κανόνες ώστε να εξασφαλιστεί ότι η αποζημίωση για θετική ζημία σε οιοδήποτε επίπεδο της αλυσίδας εφοδιασμού δεν υπερβαίνει τη ζημία λόγω επιπλέον επιβάρυνσης που προκλήθηκε σε αυτό το επίπεδο.</w:t>
            </w:r>
          </w:p>
          <w:p w:rsidR="0080285D" w:rsidRPr="008A3856" w:rsidRDefault="0080285D" w:rsidP="00A406D5">
            <w:pPr>
              <w:jc w:val="both"/>
              <w:rPr>
                <w:lang w:val="el-GR"/>
              </w:rPr>
            </w:pPr>
          </w:p>
        </w:tc>
      </w:tr>
      <w:tr w:rsidR="0080285D" w:rsidRPr="00C105C7" w:rsidTr="00307B2F">
        <w:tc>
          <w:tcPr>
            <w:tcW w:w="2148" w:type="dxa"/>
          </w:tcPr>
          <w:p w:rsidR="0080285D" w:rsidRPr="0080285D" w:rsidRDefault="0080285D" w:rsidP="00CE56C7">
            <w:pPr>
              <w:jc w:val="center"/>
              <w:rPr>
                <w:bCs/>
                <w:sz w:val="20"/>
                <w:szCs w:val="20"/>
                <w:lang w:val="el-GR"/>
              </w:rPr>
            </w:pPr>
          </w:p>
        </w:tc>
        <w:tc>
          <w:tcPr>
            <w:tcW w:w="795" w:type="dxa"/>
          </w:tcPr>
          <w:p w:rsidR="0080285D" w:rsidRPr="0080285D" w:rsidRDefault="0080285D" w:rsidP="00DD792E">
            <w:pPr>
              <w:ind w:left="720" w:hanging="720"/>
              <w:jc w:val="right"/>
              <w:rPr>
                <w:lang w:val="el-GR"/>
              </w:rPr>
            </w:pPr>
            <w:r>
              <w:rPr>
                <w:lang w:val="el-GR"/>
              </w:rPr>
              <w:t>(3)</w:t>
            </w:r>
          </w:p>
        </w:tc>
        <w:tc>
          <w:tcPr>
            <w:tcW w:w="6663" w:type="dxa"/>
            <w:gridSpan w:val="3"/>
          </w:tcPr>
          <w:p w:rsidR="0080285D" w:rsidRDefault="0080285D" w:rsidP="00A406D5">
            <w:pPr>
              <w:jc w:val="both"/>
              <w:rPr>
                <w:lang w:val="el-GR"/>
              </w:rPr>
            </w:pPr>
            <w:r w:rsidRPr="008A3856">
              <w:rPr>
                <w:lang w:val="el-GR"/>
              </w:rPr>
              <w:t xml:space="preserve">Το παρόν Μέρος </w:t>
            </w:r>
            <w:r>
              <w:t>V</w:t>
            </w:r>
            <w:r w:rsidRPr="008A3856">
              <w:rPr>
                <w:lang w:val="el-GR"/>
              </w:rPr>
              <w:t xml:space="preserve"> δεν θίγει το δικαίωμα οιουδήποτε ζημιωθέντος να απαιτεί και να λαμβάνει αποζημίωση για διαφυγόν κέρδος λόγω ολικής ή μερικής μετακύλισης της επιπλέον επιβάρυνσης</w:t>
            </w:r>
            <w:r>
              <w:rPr>
                <w:lang w:val="el-GR"/>
              </w:rPr>
              <w:t>.</w:t>
            </w:r>
          </w:p>
          <w:p w:rsidR="0080285D" w:rsidRPr="008A3856" w:rsidRDefault="0080285D" w:rsidP="00A406D5">
            <w:pPr>
              <w:jc w:val="both"/>
              <w:rPr>
                <w:lang w:val="el-GR"/>
              </w:rPr>
            </w:pPr>
          </w:p>
        </w:tc>
      </w:tr>
      <w:tr w:rsidR="0080285D" w:rsidRPr="00C105C7" w:rsidTr="00307B2F">
        <w:tc>
          <w:tcPr>
            <w:tcW w:w="2148" w:type="dxa"/>
          </w:tcPr>
          <w:p w:rsidR="0080285D" w:rsidRPr="0080285D" w:rsidRDefault="0080285D" w:rsidP="00CE56C7">
            <w:pPr>
              <w:jc w:val="center"/>
              <w:rPr>
                <w:bCs/>
                <w:sz w:val="20"/>
                <w:szCs w:val="20"/>
                <w:lang w:val="el-GR"/>
              </w:rPr>
            </w:pPr>
          </w:p>
        </w:tc>
        <w:tc>
          <w:tcPr>
            <w:tcW w:w="795" w:type="dxa"/>
          </w:tcPr>
          <w:p w:rsidR="0080285D" w:rsidRDefault="0080285D" w:rsidP="00DD792E">
            <w:pPr>
              <w:ind w:left="720" w:hanging="720"/>
              <w:jc w:val="right"/>
              <w:rPr>
                <w:lang w:val="el-GR"/>
              </w:rPr>
            </w:pPr>
            <w:r>
              <w:rPr>
                <w:lang w:val="el-GR"/>
              </w:rPr>
              <w:t>(4)</w:t>
            </w:r>
          </w:p>
        </w:tc>
        <w:tc>
          <w:tcPr>
            <w:tcW w:w="6663" w:type="dxa"/>
            <w:gridSpan w:val="3"/>
          </w:tcPr>
          <w:p w:rsidR="0080285D" w:rsidRDefault="0080285D" w:rsidP="00A406D5">
            <w:pPr>
              <w:jc w:val="both"/>
              <w:rPr>
                <w:lang w:val="el-GR"/>
              </w:rPr>
            </w:pPr>
            <w:r>
              <w:t>O</w:t>
            </w:r>
            <w:r w:rsidRPr="008A3856">
              <w:rPr>
                <w:lang w:val="el-GR"/>
              </w:rPr>
              <w:t xml:space="preserve">ι κανόνες του παρόντος Μέρους </w:t>
            </w:r>
            <w:r>
              <w:t>V</w:t>
            </w:r>
            <w:r w:rsidRPr="008A3856">
              <w:rPr>
                <w:lang w:val="el-GR"/>
              </w:rPr>
              <w:t xml:space="preserve"> εφαρμόζονται αναλόγως όταν η παράβαση του δικαίου ανταγωνισμού αφορά προμήθειες στον παραβάτη</w:t>
            </w:r>
            <w:r>
              <w:rPr>
                <w:lang w:val="el-GR"/>
              </w:rPr>
              <w:t>.</w:t>
            </w:r>
          </w:p>
          <w:p w:rsidR="0080285D" w:rsidRPr="008A3856" w:rsidRDefault="0080285D" w:rsidP="00A406D5">
            <w:pPr>
              <w:jc w:val="both"/>
              <w:rPr>
                <w:lang w:val="el-GR"/>
              </w:rPr>
            </w:pPr>
          </w:p>
        </w:tc>
      </w:tr>
      <w:tr w:rsidR="0080285D" w:rsidRPr="00C105C7" w:rsidTr="00307B2F">
        <w:tc>
          <w:tcPr>
            <w:tcW w:w="2148" w:type="dxa"/>
          </w:tcPr>
          <w:p w:rsidR="0080285D" w:rsidRPr="0080285D" w:rsidRDefault="0080285D" w:rsidP="00CE56C7">
            <w:pPr>
              <w:jc w:val="center"/>
              <w:rPr>
                <w:bCs/>
                <w:sz w:val="20"/>
                <w:szCs w:val="20"/>
                <w:lang w:val="el-GR"/>
              </w:rPr>
            </w:pPr>
          </w:p>
        </w:tc>
        <w:tc>
          <w:tcPr>
            <w:tcW w:w="795" w:type="dxa"/>
          </w:tcPr>
          <w:p w:rsidR="0080285D" w:rsidRDefault="0080285D" w:rsidP="00DD792E">
            <w:pPr>
              <w:ind w:left="720" w:hanging="720"/>
              <w:jc w:val="right"/>
              <w:rPr>
                <w:lang w:val="el-GR"/>
              </w:rPr>
            </w:pPr>
            <w:r>
              <w:rPr>
                <w:lang w:val="el-GR"/>
              </w:rPr>
              <w:t>(5)</w:t>
            </w:r>
          </w:p>
        </w:tc>
        <w:tc>
          <w:tcPr>
            <w:tcW w:w="6663" w:type="dxa"/>
            <w:gridSpan w:val="3"/>
          </w:tcPr>
          <w:p w:rsidR="0080285D" w:rsidRDefault="0080285D" w:rsidP="00A406D5">
            <w:pPr>
              <w:jc w:val="both"/>
              <w:rPr>
                <w:lang w:val="el-GR"/>
              </w:rPr>
            </w:pPr>
            <w:r w:rsidRPr="008A3856">
              <w:rPr>
                <w:lang w:val="el-GR"/>
              </w:rPr>
              <w:t>Τα εθνικά δικαστήρια έχουν την εξουσία να εκτιμήσουν, το μερίδιο της επιπλέον επιβάρυνσης το οποίο έχει μετακυλιστεί στον έμμεσο αγοραστή</w:t>
            </w:r>
            <w:r>
              <w:rPr>
                <w:lang w:val="el-GR"/>
              </w:rPr>
              <w:t>.</w:t>
            </w:r>
          </w:p>
          <w:p w:rsidR="0080285D" w:rsidRPr="0080285D" w:rsidRDefault="0080285D" w:rsidP="00A406D5">
            <w:pPr>
              <w:jc w:val="both"/>
              <w:rPr>
                <w:lang w:val="el-GR"/>
              </w:rPr>
            </w:pPr>
          </w:p>
        </w:tc>
      </w:tr>
      <w:tr w:rsidR="0080285D" w:rsidRPr="00C105C7" w:rsidTr="00307B2F">
        <w:tc>
          <w:tcPr>
            <w:tcW w:w="2148" w:type="dxa"/>
          </w:tcPr>
          <w:p w:rsidR="0080285D" w:rsidRPr="0080285D" w:rsidRDefault="0080285D" w:rsidP="00CE56C7">
            <w:pPr>
              <w:jc w:val="center"/>
              <w:rPr>
                <w:bCs/>
                <w:sz w:val="20"/>
                <w:szCs w:val="20"/>
                <w:lang w:val="el-GR"/>
              </w:rPr>
            </w:pPr>
            <w:r w:rsidRPr="0080285D">
              <w:rPr>
                <w:bCs/>
                <w:sz w:val="20"/>
                <w:szCs w:val="20"/>
                <w:lang w:val="el-GR"/>
              </w:rPr>
              <w:t>Ένσταση μετακύλισης.</w:t>
            </w:r>
          </w:p>
        </w:tc>
        <w:tc>
          <w:tcPr>
            <w:tcW w:w="795" w:type="dxa"/>
          </w:tcPr>
          <w:p w:rsidR="0080285D" w:rsidRDefault="00DD011F" w:rsidP="00DD011F">
            <w:pPr>
              <w:rPr>
                <w:lang w:val="el-GR"/>
              </w:rPr>
            </w:pPr>
            <w:r>
              <w:t xml:space="preserve">  </w:t>
            </w:r>
            <w:r w:rsidR="0080285D">
              <w:rPr>
                <w:lang w:val="el-GR"/>
              </w:rPr>
              <w:t>13.</w:t>
            </w:r>
          </w:p>
        </w:tc>
        <w:tc>
          <w:tcPr>
            <w:tcW w:w="6663" w:type="dxa"/>
            <w:gridSpan w:val="3"/>
          </w:tcPr>
          <w:p w:rsidR="0080285D" w:rsidRDefault="0080285D" w:rsidP="00A406D5">
            <w:pPr>
              <w:jc w:val="both"/>
              <w:rPr>
                <w:lang w:val="el-GR"/>
              </w:rPr>
            </w:pPr>
            <w:r w:rsidRPr="008A3856">
              <w:rPr>
                <w:lang w:val="el-GR"/>
              </w:rPr>
              <w:t>Ο εναγόμενος στο πλαίσιο αγωγής αποζημίωσης δύναται να επικαλεσθεί ως ένσταση για να αντικρούσει την αξίωση αποζημίωσης το γεγονός ότι ο ενάγων μετακύλισε εξ ολοκλήρου ή εν μέρει την επιπλέον επιβάρυνση που του επιβλήθηκε από την παράβαση. Το βάρος αποδείξεως ότι η επιπλέον επιβάρυνση μετακυλίστηκε παραμένει στον εναγόμενο, ο οποίος μπορεί να ζητήσει ευλόγως κοινοποιήσεις από τον ενάγοντα ή από τρίτους</w:t>
            </w:r>
            <w:r w:rsidR="0081358C">
              <w:rPr>
                <w:lang w:val="el-GR"/>
              </w:rPr>
              <w:t>.</w:t>
            </w:r>
          </w:p>
          <w:p w:rsidR="0081358C" w:rsidRPr="008A3856" w:rsidRDefault="0081358C" w:rsidP="00A406D5">
            <w:pPr>
              <w:jc w:val="both"/>
              <w:rPr>
                <w:lang w:val="el-GR"/>
              </w:rPr>
            </w:pPr>
          </w:p>
        </w:tc>
      </w:tr>
      <w:tr w:rsidR="0081358C" w:rsidRPr="00C105C7" w:rsidTr="00307B2F">
        <w:tc>
          <w:tcPr>
            <w:tcW w:w="2148" w:type="dxa"/>
          </w:tcPr>
          <w:p w:rsidR="0081358C" w:rsidRPr="0081358C" w:rsidRDefault="0081358C" w:rsidP="00CE56C7">
            <w:pPr>
              <w:jc w:val="center"/>
              <w:rPr>
                <w:bCs/>
                <w:sz w:val="20"/>
                <w:szCs w:val="20"/>
                <w:lang w:val="el-GR"/>
              </w:rPr>
            </w:pPr>
            <w:r w:rsidRPr="0081358C">
              <w:rPr>
                <w:bCs/>
                <w:sz w:val="20"/>
                <w:szCs w:val="20"/>
                <w:lang w:val="el-GR"/>
              </w:rPr>
              <w:t>Έμμεσοι αγοραστές</w:t>
            </w:r>
            <w:r>
              <w:rPr>
                <w:bCs/>
                <w:sz w:val="20"/>
                <w:szCs w:val="20"/>
                <w:lang w:val="el-GR"/>
              </w:rPr>
              <w:t>.</w:t>
            </w:r>
          </w:p>
        </w:tc>
        <w:tc>
          <w:tcPr>
            <w:tcW w:w="795" w:type="dxa"/>
          </w:tcPr>
          <w:p w:rsidR="0081358C" w:rsidRDefault="0081358C" w:rsidP="00DD792E">
            <w:pPr>
              <w:ind w:left="720" w:hanging="720"/>
              <w:jc w:val="right"/>
              <w:rPr>
                <w:lang w:val="el-GR"/>
              </w:rPr>
            </w:pPr>
            <w:r>
              <w:rPr>
                <w:lang w:val="el-GR"/>
              </w:rPr>
              <w:t>14.-(1)</w:t>
            </w:r>
          </w:p>
        </w:tc>
        <w:tc>
          <w:tcPr>
            <w:tcW w:w="6663" w:type="dxa"/>
            <w:gridSpan w:val="3"/>
          </w:tcPr>
          <w:p w:rsidR="0081358C" w:rsidRDefault="0081358C" w:rsidP="00A406D5">
            <w:pPr>
              <w:jc w:val="both"/>
              <w:rPr>
                <w:lang w:val="el-GR"/>
              </w:rPr>
            </w:pPr>
            <w:r w:rsidRPr="008A3856">
              <w:rPr>
                <w:lang w:val="el-GR"/>
              </w:rPr>
              <w:t xml:space="preserve">Όταν σε αγωγή αποζημίωσης η ύπαρξη αξίωσης αποζημίωσης ή το ποσό της αποζημίωσης που πρέπει να επιδικαστεί εξαρτάται από το αν ή σε ποιο βαθμό η επιπλέον επιβάρυνση μετακυλίστηκε στον ενάγοντα, λαμβανομένης υπόψη της εμπορικής τακτικής ότι οι αυξήσεις των τιμών </w:t>
            </w:r>
            <w:r w:rsidRPr="008A3856">
              <w:rPr>
                <w:lang w:val="el-GR"/>
              </w:rPr>
              <w:lastRenderedPageBreak/>
              <w:t>μετακυλίονται στις επόμενες βαθμίδες της αλυσίδας εφοδιασμού, το βάρος αποδείξεως της ύπαρξης και έκτασης της εν λόγω μετακύλισης το φέρει ο ενάγων, ο οποίος δύναται ευλόγως να απαιτήσει κοινοποιήσεις από τον εναγόμενο ή από τρίτους.</w:t>
            </w:r>
          </w:p>
          <w:p w:rsidR="0081358C" w:rsidRPr="008A3856" w:rsidRDefault="0081358C" w:rsidP="00A406D5">
            <w:pPr>
              <w:jc w:val="both"/>
              <w:rPr>
                <w:lang w:val="el-GR"/>
              </w:rPr>
            </w:pPr>
          </w:p>
        </w:tc>
      </w:tr>
      <w:tr w:rsidR="0081358C" w:rsidRPr="00C105C7" w:rsidTr="00307B2F">
        <w:tc>
          <w:tcPr>
            <w:tcW w:w="2148" w:type="dxa"/>
          </w:tcPr>
          <w:p w:rsidR="0081358C" w:rsidRPr="0081358C" w:rsidRDefault="0081358C" w:rsidP="00CE56C7">
            <w:pPr>
              <w:jc w:val="center"/>
              <w:rPr>
                <w:bCs/>
                <w:sz w:val="20"/>
                <w:szCs w:val="20"/>
                <w:lang w:val="el-GR"/>
              </w:rPr>
            </w:pPr>
          </w:p>
        </w:tc>
        <w:tc>
          <w:tcPr>
            <w:tcW w:w="795" w:type="dxa"/>
          </w:tcPr>
          <w:p w:rsidR="0081358C" w:rsidRDefault="0081358C" w:rsidP="00DD792E">
            <w:pPr>
              <w:ind w:left="720" w:hanging="720"/>
              <w:jc w:val="right"/>
              <w:rPr>
                <w:lang w:val="el-GR"/>
              </w:rPr>
            </w:pPr>
            <w:r>
              <w:rPr>
                <w:lang w:val="el-GR"/>
              </w:rPr>
              <w:t>(2)</w:t>
            </w:r>
          </w:p>
        </w:tc>
        <w:tc>
          <w:tcPr>
            <w:tcW w:w="6663" w:type="dxa"/>
            <w:gridSpan w:val="3"/>
          </w:tcPr>
          <w:p w:rsidR="0081358C" w:rsidRDefault="0081358C" w:rsidP="00A406D5">
            <w:pPr>
              <w:jc w:val="both"/>
              <w:rPr>
                <w:lang w:val="el-GR"/>
              </w:rPr>
            </w:pPr>
            <w:r w:rsidRPr="008A3856">
              <w:rPr>
                <w:lang w:val="el-GR"/>
              </w:rPr>
              <w:t>Στην περίπτωση του εδαφίου (1)</w:t>
            </w:r>
            <w:r w:rsidR="00F020FD">
              <w:rPr>
                <w:lang w:val="el-GR"/>
              </w:rPr>
              <w:t xml:space="preserve"> του παρόντος άρθρου</w:t>
            </w:r>
            <w:r w:rsidRPr="008A3856">
              <w:rPr>
                <w:lang w:val="el-GR"/>
              </w:rPr>
              <w:t>, ο έμμεσος αγοραστής θεωρείται ότι απέδειξε ότι επήλθε μετακύλιση σε αυτόν, εφόσον ο εν λόγω έμμεσος αγοραστής έχει αποδείξει ότι:</w:t>
            </w:r>
          </w:p>
          <w:p w:rsidR="0081358C" w:rsidRPr="008A3856" w:rsidRDefault="0081358C" w:rsidP="00A406D5">
            <w:pPr>
              <w:jc w:val="both"/>
              <w:rPr>
                <w:lang w:val="el-GR"/>
              </w:rPr>
            </w:pPr>
          </w:p>
        </w:tc>
      </w:tr>
      <w:tr w:rsidR="0081358C" w:rsidRPr="00C105C7" w:rsidTr="00307B2F">
        <w:tc>
          <w:tcPr>
            <w:tcW w:w="2148" w:type="dxa"/>
          </w:tcPr>
          <w:p w:rsidR="0081358C" w:rsidRPr="00A406D5" w:rsidRDefault="0081358C" w:rsidP="00F266AF">
            <w:pPr>
              <w:jc w:val="center"/>
              <w:rPr>
                <w:bCs/>
                <w:sz w:val="20"/>
                <w:szCs w:val="20"/>
                <w:lang w:val="el-GR"/>
              </w:rPr>
            </w:pPr>
          </w:p>
        </w:tc>
        <w:tc>
          <w:tcPr>
            <w:tcW w:w="795" w:type="dxa"/>
          </w:tcPr>
          <w:p w:rsidR="0081358C" w:rsidRDefault="0081358C" w:rsidP="00F266AF">
            <w:pPr>
              <w:ind w:left="720" w:hanging="720"/>
              <w:jc w:val="right"/>
              <w:rPr>
                <w:lang w:val="el-GR"/>
              </w:rPr>
            </w:pPr>
          </w:p>
        </w:tc>
        <w:tc>
          <w:tcPr>
            <w:tcW w:w="669" w:type="dxa"/>
            <w:gridSpan w:val="2"/>
          </w:tcPr>
          <w:p w:rsidR="0081358C" w:rsidRPr="008A3856" w:rsidRDefault="0081358C" w:rsidP="00F266AF">
            <w:pPr>
              <w:jc w:val="both"/>
              <w:rPr>
                <w:lang w:val="el-GR"/>
              </w:rPr>
            </w:pPr>
            <w:r>
              <w:rPr>
                <w:lang w:val="el-GR"/>
              </w:rPr>
              <w:t>(α)</w:t>
            </w:r>
          </w:p>
        </w:tc>
        <w:tc>
          <w:tcPr>
            <w:tcW w:w="5994" w:type="dxa"/>
          </w:tcPr>
          <w:p w:rsidR="0081358C" w:rsidRDefault="00484617" w:rsidP="00F266AF">
            <w:pPr>
              <w:jc w:val="both"/>
              <w:rPr>
                <w:lang w:val="el-GR"/>
              </w:rPr>
            </w:pPr>
            <w:r>
              <w:rPr>
                <w:lang w:val="el-GR"/>
              </w:rPr>
              <w:t>ο</w:t>
            </w:r>
            <w:r w:rsidR="0081358C" w:rsidRPr="008A3856">
              <w:rPr>
                <w:lang w:val="el-GR"/>
              </w:rPr>
              <w:t xml:space="preserve">  εναγόμενος έχει τελέσει παράβαση του δικαίου ανταγωνισμού</w:t>
            </w:r>
            <w:r w:rsidR="0081358C">
              <w:rPr>
                <w:lang w:val="el-GR"/>
              </w:rPr>
              <w:t>,</w:t>
            </w:r>
          </w:p>
          <w:p w:rsidR="00484617" w:rsidRPr="00682E7D" w:rsidRDefault="00484617" w:rsidP="00F266AF">
            <w:pPr>
              <w:jc w:val="both"/>
              <w:rPr>
                <w:lang w:val="el-GR"/>
              </w:rPr>
            </w:pPr>
          </w:p>
        </w:tc>
      </w:tr>
      <w:tr w:rsidR="0081358C" w:rsidRPr="00C105C7" w:rsidTr="00307B2F">
        <w:tc>
          <w:tcPr>
            <w:tcW w:w="2148" w:type="dxa"/>
          </w:tcPr>
          <w:p w:rsidR="0081358C" w:rsidRPr="00A406D5" w:rsidRDefault="0081358C" w:rsidP="00F266AF">
            <w:pPr>
              <w:jc w:val="center"/>
              <w:rPr>
                <w:bCs/>
                <w:sz w:val="20"/>
                <w:szCs w:val="20"/>
                <w:lang w:val="el-GR"/>
              </w:rPr>
            </w:pPr>
          </w:p>
        </w:tc>
        <w:tc>
          <w:tcPr>
            <w:tcW w:w="795" w:type="dxa"/>
          </w:tcPr>
          <w:p w:rsidR="0081358C" w:rsidRDefault="0081358C" w:rsidP="00F266AF">
            <w:pPr>
              <w:ind w:left="720" w:hanging="720"/>
              <w:jc w:val="right"/>
              <w:rPr>
                <w:lang w:val="el-GR"/>
              </w:rPr>
            </w:pPr>
          </w:p>
        </w:tc>
        <w:tc>
          <w:tcPr>
            <w:tcW w:w="669" w:type="dxa"/>
            <w:gridSpan w:val="2"/>
          </w:tcPr>
          <w:p w:rsidR="0081358C" w:rsidRDefault="0081358C" w:rsidP="00F266AF">
            <w:pPr>
              <w:jc w:val="both"/>
              <w:rPr>
                <w:lang w:val="el-GR"/>
              </w:rPr>
            </w:pPr>
            <w:r>
              <w:rPr>
                <w:lang w:val="el-GR"/>
              </w:rPr>
              <w:t>(β)</w:t>
            </w:r>
          </w:p>
        </w:tc>
        <w:tc>
          <w:tcPr>
            <w:tcW w:w="5994" w:type="dxa"/>
          </w:tcPr>
          <w:p w:rsidR="0081358C" w:rsidRDefault="00484617" w:rsidP="00F266AF">
            <w:pPr>
              <w:jc w:val="both"/>
              <w:rPr>
                <w:lang w:val="el-GR"/>
              </w:rPr>
            </w:pPr>
            <w:r w:rsidRPr="008A3856">
              <w:rPr>
                <w:lang w:val="el-GR"/>
              </w:rPr>
              <w:t>η παράβαση του δικαίου ανταγωνισμού είχε ως αποτέλεσμα την επιβολή επιπλέον επιβάρυνσης στον άμεσο αγοραστή του εναγομένου και</w:t>
            </w:r>
          </w:p>
          <w:p w:rsidR="00484617" w:rsidRPr="00682E7D" w:rsidRDefault="00484617" w:rsidP="00F266AF">
            <w:pPr>
              <w:jc w:val="both"/>
              <w:rPr>
                <w:lang w:val="el-GR"/>
              </w:rPr>
            </w:pPr>
          </w:p>
        </w:tc>
      </w:tr>
      <w:tr w:rsidR="00484617" w:rsidRPr="00C105C7" w:rsidTr="00307B2F">
        <w:tc>
          <w:tcPr>
            <w:tcW w:w="2148" w:type="dxa"/>
          </w:tcPr>
          <w:p w:rsidR="00484617" w:rsidRPr="00A406D5" w:rsidRDefault="00484617" w:rsidP="00F266AF">
            <w:pPr>
              <w:jc w:val="center"/>
              <w:rPr>
                <w:bCs/>
                <w:sz w:val="20"/>
                <w:szCs w:val="20"/>
                <w:lang w:val="el-GR"/>
              </w:rPr>
            </w:pPr>
          </w:p>
        </w:tc>
        <w:tc>
          <w:tcPr>
            <w:tcW w:w="795" w:type="dxa"/>
          </w:tcPr>
          <w:p w:rsidR="00484617" w:rsidRDefault="00484617" w:rsidP="00F266AF">
            <w:pPr>
              <w:ind w:left="720" w:hanging="720"/>
              <w:jc w:val="right"/>
              <w:rPr>
                <w:lang w:val="el-GR"/>
              </w:rPr>
            </w:pPr>
          </w:p>
        </w:tc>
        <w:tc>
          <w:tcPr>
            <w:tcW w:w="669" w:type="dxa"/>
            <w:gridSpan w:val="2"/>
          </w:tcPr>
          <w:p w:rsidR="00484617" w:rsidRDefault="00484617" w:rsidP="00F266AF">
            <w:pPr>
              <w:jc w:val="both"/>
              <w:rPr>
                <w:lang w:val="el-GR"/>
              </w:rPr>
            </w:pPr>
            <w:r>
              <w:rPr>
                <w:lang w:val="el-GR"/>
              </w:rPr>
              <w:t>(γ)</w:t>
            </w:r>
          </w:p>
        </w:tc>
        <w:tc>
          <w:tcPr>
            <w:tcW w:w="5994" w:type="dxa"/>
          </w:tcPr>
          <w:p w:rsidR="00484617" w:rsidRDefault="00484617" w:rsidP="00F266AF">
            <w:pPr>
              <w:jc w:val="both"/>
              <w:rPr>
                <w:lang w:val="el-GR"/>
              </w:rPr>
            </w:pPr>
            <w:r w:rsidRPr="008A3856">
              <w:rPr>
                <w:lang w:val="el-GR"/>
              </w:rPr>
              <w:t>ο έμμεσος αγοραστής αγόρασε τα αγαθά ή τις υπηρεσίες που αποτέλεσαν αντικείμενο της παράβασης του δικαίου ανταγωνισμού ή αγόρασε αγαθά ή υπηρεσίες τα οποία είτε προήλθαν από τα αγαθά ή τις υπηρεσίες που αποτέλεσαν αντικείμενο της παράβασης είτε περιείχαν τα εν λόγω αγαθά ή υπηρεσίες</w:t>
            </w:r>
            <w:r>
              <w:rPr>
                <w:lang w:val="el-GR"/>
              </w:rPr>
              <w:t>.</w:t>
            </w:r>
          </w:p>
          <w:p w:rsidR="00484617" w:rsidRPr="008A3856" w:rsidRDefault="00484617" w:rsidP="00F266AF">
            <w:pPr>
              <w:jc w:val="both"/>
              <w:rPr>
                <w:lang w:val="el-GR"/>
              </w:rPr>
            </w:pPr>
          </w:p>
        </w:tc>
      </w:tr>
      <w:tr w:rsidR="0081358C" w:rsidRPr="00C105C7" w:rsidTr="00307B2F">
        <w:tc>
          <w:tcPr>
            <w:tcW w:w="2148" w:type="dxa"/>
          </w:tcPr>
          <w:p w:rsidR="0081358C" w:rsidRPr="0081358C" w:rsidRDefault="0081358C" w:rsidP="00CE56C7">
            <w:pPr>
              <w:jc w:val="center"/>
              <w:rPr>
                <w:bCs/>
                <w:sz w:val="20"/>
                <w:szCs w:val="20"/>
                <w:lang w:val="el-GR"/>
              </w:rPr>
            </w:pPr>
          </w:p>
        </w:tc>
        <w:tc>
          <w:tcPr>
            <w:tcW w:w="795" w:type="dxa"/>
          </w:tcPr>
          <w:p w:rsidR="0081358C" w:rsidRDefault="0081358C" w:rsidP="00DD792E">
            <w:pPr>
              <w:ind w:left="720" w:hanging="720"/>
              <w:jc w:val="right"/>
              <w:rPr>
                <w:lang w:val="el-GR"/>
              </w:rPr>
            </w:pPr>
          </w:p>
        </w:tc>
        <w:tc>
          <w:tcPr>
            <w:tcW w:w="6663" w:type="dxa"/>
            <w:gridSpan w:val="3"/>
          </w:tcPr>
          <w:p w:rsidR="0081358C" w:rsidRDefault="00484617" w:rsidP="00A406D5">
            <w:pPr>
              <w:jc w:val="both"/>
              <w:rPr>
                <w:lang w:val="el-GR"/>
              </w:rPr>
            </w:pPr>
            <w:r w:rsidRPr="008A3856">
              <w:rPr>
                <w:lang w:val="el-GR"/>
              </w:rPr>
              <w:t>Το παρόν εδάφιο δεν εφαρμόζεται σε περίπτωση που ο εναγόμενος μπορεί να αποδείξει κατά τρόπο αξιόπιστο και ικανοποιητικό για το δικαστήριο ότι η επιπλέον επιβάρυνση δεν μετακυλίστηκε ή δεν μετακυλίστηκε εξ ολοκλήρου στον έμμεσο αγοραστή</w:t>
            </w:r>
            <w:r>
              <w:rPr>
                <w:lang w:val="el-GR"/>
              </w:rPr>
              <w:t>.</w:t>
            </w:r>
          </w:p>
          <w:p w:rsidR="00484617" w:rsidRPr="008A3856" w:rsidRDefault="00484617" w:rsidP="00A406D5">
            <w:pPr>
              <w:jc w:val="both"/>
              <w:rPr>
                <w:lang w:val="el-GR"/>
              </w:rPr>
            </w:pPr>
          </w:p>
        </w:tc>
      </w:tr>
      <w:tr w:rsidR="00484617" w:rsidRPr="00C105C7" w:rsidTr="00307B2F">
        <w:tc>
          <w:tcPr>
            <w:tcW w:w="2148" w:type="dxa"/>
          </w:tcPr>
          <w:p w:rsidR="00484617" w:rsidRPr="00484617" w:rsidRDefault="00484617" w:rsidP="00CE56C7">
            <w:pPr>
              <w:jc w:val="center"/>
              <w:rPr>
                <w:bCs/>
                <w:sz w:val="20"/>
                <w:szCs w:val="20"/>
                <w:lang w:val="el-GR"/>
              </w:rPr>
            </w:pPr>
            <w:r w:rsidRPr="00484617">
              <w:rPr>
                <w:bCs/>
                <w:sz w:val="20"/>
                <w:szCs w:val="20"/>
                <w:lang w:val="el-GR"/>
              </w:rPr>
              <w:t>Αγωγές αποζημίωσης από ενάγοντες που δραστηριοποιούνται σε διαφορετικές βαθμίδες της αλυσίδας εφοδιασμού</w:t>
            </w:r>
            <w:r>
              <w:rPr>
                <w:bCs/>
                <w:sz w:val="20"/>
                <w:szCs w:val="20"/>
                <w:lang w:val="el-GR"/>
              </w:rPr>
              <w:t>.</w:t>
            </w:r>
          </w:p>
        </w:tc>
        <w:tc>
          <w:tcPr>
            <w:tcW w:w="795" w:type="dxa"/>
          </w:tcPr>
          <w:p w:rsidR="00484617" w:rsidRDefault="00484617" w:rsidP="00DD792E">
            <w:pPr>
              <w:ind w:left="720" w:hanging="720"/>
              <w:jc w:val="right"/>
              <w:rPr>
                <w:lang w:val="el-GR"/>
              </w:rPr>
            </w:pPr>
            <w:r>
              <w:rPr>
                <w:lang w:val="el-GR"/>
              </w:rPr>
              <w:t>15.-(1)</w:t>
            </w:r>
          </w:p>
        </w:tc>
        <w:tc>
          <w:tcPr>
            <w:tcW w:w="6663" w:type="dxa"/>
            <w:gridSpan w:val="3"/>
          </w:tcPr>
          <w:p w:rsidR="00484617" w:rsidRDefault="00484617" w:rsidP="00A406D5">
            <w:pPr>
              <w:jc w:val="both"/>
              <w:rPr>
                <w:lang w:val="el-GR"/>
              </w:rPr>
            </w:pPr>
            <w:r w:rsidRPr="008A3856">
              <w:rPr>
                <w:lang w:val="el-GR"/>
              </w:rPr>
              <w:t>Για να αποφευχθεί το ενδεχόμενο η άσκηση αγωγών από ενάγοντες που δραστηριοποιούνται σε διαφορετικές βαθμίδες της αλυσίδας εφοδιασμού να οδηγήσει σε πολλαπλή ευθύνη ή σε έλλειψη ευθύνης του παραβάτη, όταν τα εθνικά δικαστήρια που επιλαμβάνονται αγωγής αποζημίωσης εξετάζουν αν τηρήθηκε η κατανομή του βάρους απόδειξης κατ' εφαρμογή των άρθρων 13 και 14, έχουν τη δυνατότητα, χρησιμοποιώντας τα διαθέσιμα μέσα του ενωσιακού ή εθνικού δικαίου, να λάβουν δεόντως υπόψη τους οτιδήποτε από τα ακόλουθα:</w:t>
            </w:r>
          </w:p>
          <w:p w:rsidR="00484617" w:rsidRPr="008A3856" w:rsidRDefault="00484617" w:rsidP="00A406D5">
            <w:pPr>
              <w:jc w:val="both"/>
              <w:rPr>
                <w:lang w:val="el-GR"/>
              </w:rPr>
            </w:pPr>
          </w:p>
        </w:tc>
      </w:tr>
      <w:tr w:rsidR="00484617" w:rsidRPr="00C105C7" w:rsidTr="00307B2F">
        <w:tc>
          <w:tcPr>
            <w:tcW w:w="2148" w:type="dxa"/>
          </w:tcPr>
          <w:p w:rsidR="00484617" w:rsidRPr="00A406D5" w:rsidRDefault="00484617" w:rsidP="00F266AF">
            <w:pPr>
              <w:jc w:val="center"/>
              <w:rPr>
                <w:bCs/>
                <w:sz w:val="20"/>
                <w:szCs w:val="20"/>
                <w:lang w:val="el-GR"/>
              </w:rPr>
            </w:pPr>
          </w:p>
        </w:tc>
        <w:tc>
          <w:tcPr>
            <w:tcW w:w="795" w:type="dxa"/>
          </w:tcPr>
          <w:p w:rsidR="00484617" w:rsidRDefault="00484617" w:rsidP="00F266AF">
            <w:pPr>
              <w:ind w:left="720" w:hanging="720"/>
              <w:jc w:val="right"/>
              <w:rPr>
                <w:lang w:val="el-GR"/>
              </w:rPr>
            </w:pPr>
          </w:p>
        </w:tc>
        <w:tc>
          <w:tcPr>
            <w:tcW w:w="669" w:type="dxa"/>
            <w:gridSpan w:val="2"/>
          </w:tcPr>
          <w:p w:rsidR="00484617" w:rsidRPr="008A3856" w:rsidRDefault="00484617" w:rsidP="00F266AF">
            <w:pPr>
              <w:jc w:val="both"/>
              <w:rPr>
                <w:lang w:val="el-GR"/>
              </w:rPr>
            </w:pPr>
            <w:r>
              <w:rPr>
                <w:lang w:val="el-GR"/>
              </w:rPr>
              <w:t>(α)</w:t>
            </w:r>
          </w:p>
        </w:tc>
        <w:tc>
          <w:tcPr>
            <w:tcW w:w="5994" w:type="dxa"/>
          </w:tcPr>
          <w:p w:rsidR="00484617" w:rsidRDefault="00484617" w:rsidP="00F266AF">
            <w:pPr>
              <w:jc w:val="both"/>
              <w:rPr>
                <w:lang w:val="el-GR"/>
              </w:rPr>
            </w:pPr>
            <w:r w:rsidRPr="008A3856">
              <w:rPr>
                <w:lang w:val="el-GR"/>
              </w:rPr>
              <w:t>αγωγές αποζημίωσης που αφορούν την ίδια παράβαση του δικαίου ανταγωνισμού, αλλά έχουν ασκηθεί από ενάγοντες που δραστηριοποιούνται σε διαφορετικές βαθμίδες της αλυσίδας εφοδιασμού</w:t>
            </w:r>
            <w:r>
              <w:rPr>
                <w:lang w:val="el-GR"/>
              </w:rPr>
              <w:t>,</w:t>
            </w:r>
          </w:p>
          <w:p w:rsidR="00484617" w:rsidRPr="00682E7D" w:rsidRDefault="00484617" w:rsidP="00F266AF">
            <w:pPr>
              <w:jc w:val="both"/>
              <w:rPr>
                <w:lang w:val="el-GR"/>
              </w:rPr>
            </w:pPr>
          </w:p>
        </w:tc>
      </w:tr>
      <w:tr w:rsidR="00484617" w:rsidRPr="00C105C7" w:rsidTr="00307B2F">
        <w:tc>
          <w:tcPr>
            <w:tcW w:w="2148" w:type="dxa"/>
          </w:tcPr>
          <w:p w:rsidR="00484617" w:rsidRPr="00A406D5" w:rsidRDefault="00484617" w:rsidP="00F266AF">
            <w:pPr>
              <w:jc w:val="center"/>
              <w:rPr>
                <w:bCs/>
                <w:sz w:val="20"/>
                <w:szCs w:val="20"/>
                <w:lang w:val="el-GR"/>
              </w:rPr>
            </w:pPr>
          </w:p>
        </w:tc>
        <w:tc>
          <w:tcPr>
            <w:tcW w:w="795" w:type="dxa"/>
          </w:tcPr>
          <w:p w:rsidR="00484617" w:rsidRDefault="00484617" w:rsidP="00F266AF">
            <w:pPr>
              <w:ind w:left="720" w:hanging="720"/>
              <w:jc w:val="right"/>
              <w:rPr>
                <w:lang w:val="el-GR"/>
              </w:rPr>
            </w:pPr>
          </w:p>
        </w:tc>
        <w:tc>
          <w:tcPr>
            <w:tcW w:w="669" w:type="dxa"/>
            <w:gridSpan w:val="2"/>
          </w:tcPr>
          <w:p w:rsidR="00484617" w:rsidRDefault="00484617" w:rsidP="00F266AF">
            <w:pPr>
              <w:jc w:val="both"/>
              <w:rPr>
                <w:lang w:val="el-GR"/>
              </w:rPr>
            </w:pPr>
            <w:r>
              <w:rPr>
                <w:lang w:val="el-GR"/>
              </w:rPr>
              <w:t>(β)</w:t>
            </w:r>
          </w:p>
        </w:tc>
        <w:tc>
          <w:tcPr>
            <w:tcW w:w="5994" w:type="dxa"/>
          </w:tcPr>
          <w:p w:rsidR="00484617" w:rsidRDefault="00484617" w:rsidP="00F266AF">
            <w:pPr>
              <w:jc w:val="both"/>
              <w:rPr>
                <w:lang w:val="el-GR"/>
              </w:rPr>
            </w:pPr>
            <w:r w:rsidRPr="008A3856">
              <w:rPr>
                <w:lang w:val="el-GR"/>
              </w:rPr>
              <w:t>αποφάσεις που εκδίδονται επί αγωγών αποζημίωσης που αναφέρονται στην παράγραφο (α) του παρόντος εδαφίου,</w:t>
            </w:r>
          </w:p>
          <w:p w:rsidR="00484617" w:rsidRPr="00682E7D" w:rsidRDefault="00484617" w:rsidP="00F266AF">
            <w:pPr>
              <w:jc w:val="both"/>
              <w:rPr>
                <w:lang w:val="el-GR"/>
              </w:rPr>
            </w:pPr>
          </w:p>
        </w:tc>
      </w:tr>
      <w:tr w:rsidR="00484617" w:rsidRPr="00C105C7" w:rsidTr="00307B2F">
        <w:tc>
          <w:tcPr>
            <w:tcW w:w="2148" w:type="dxa"/>
          </w:tcPr>
          <w:p w:rsidR="00484617" w:rsidRPr="00A406D5" w:rsidRDefault="00484617" w:rsidP="00F266AF">
            <w:pPr>
              <w:jc w:val="center"/>
              <w:rPr>
                <w:bCs/>
                <w:sz w:val="20"/>
                <w:szCs w:val="20"/>
                <w:lang w:val="el-GR"/>
              </w:rPr>
            </w:pPr>
          </w:p>
        </w:tc>
        <w:tc>
          <w:tcPr>
            <w:tcW w:w="795" w:type="dxa"/>
          </w:tcPr>
          <w:p w:rsidR="00484617" w:rsidRDefault="00484617" w:rsidP="00F266AF">
            <w:pPr>
              <w:ind w:left="720" w:hanging="720"/>
              <w:jc w:val="right"/>
              <w:rPr>
                <w:lang w:val="el-GR"/>
              </w:rPr>
            </w:pPr>
          </w:p>
        </w:tc>
        <w:tc>
          <w:tcPr>
            <w:tcW w:w="669" w:type="dxa"/>
            <w:gridSpan w:val="2"/>
          </w:tcPr>
          <w:p w:rsidR="00484617" w:rsidRDefault="00484617" w:rsidP="00F266AF">
            <w:pPr>
              <w:jc w:val="both"/>
              <w:rPr>
                <w:lang w:val="el-GR"/>
              </w:rPr>
            </w:pPr>
            <w:r>
              <w:rPr>
                <w:lang w:val="el-GR"/>
              </w:rPr>
              <w:t>(γ)</w:t>
            </w:r>
          </w:p>
        </w:tc>
        <w:tc>
          <w:tcPr>
            <w:tcW w:w="5994" w:type="dxa"/>
          </w:tcPr>
          <w:p w:rsidR="00484617" w:rsidRDefault="00484617" w:rsidP="00F266AF">
            <w:pPr>
              <w:jc w:val="both"/>
              <w:rPr>
                <w:lang w:val="el-GR"/>
              </w:rPr>
            </w:pPr>
            <w:r w:rsidRPr="008A3856">
              <w:rPr>
                <w:lang w:val="el-GR"/>
              </w:rPr>
              <w:t xml:space="preserve">σχετικές πληροφορίες ελευθέρας χρήσεως που </w:t>
            </w:r>
            <w:r w:rsidRPr="008A3856">
              <w:rPr>
                <w:lang w:val="el-GR"/>
              </w:rPr>
              <w:lastRenderedPageBreak/>
              <w:t>απορρέουν από τη δημόσια επιβολή του δικαίου ανταγωνισμού.</w:t>
            </w:r>
          </w:p>
          <w:p w:rsidR="00484617" w:rsidRPr="008A3856" w:rsidRDefault="00484617" w:rsidP="00F266AF">
            <w:pPr>
              <w:jc w:val="both"/>
              <w:rPr>
                <w:lang w:val="el-GR"/>
              </w:rPr>
            </w:pPr>
          </w:p>
        </w:tc>
      </w:tr>
      <w:tr w:rsidR="00484617" w:rsidRPr="00C105C7" w:rsidTr="00307B2F">
        <w:tc>
          <w:tcPr>
            <w:tcW w:w="2148" w:type="dxa"/>
          </w:tcPr>
          <w:p w:rsidR="00484617" w:rsidRPr="00484617" w:rsidRDefault="00484617" w:rsidP="00CE56C7">
            <w:pPr>
              <w:jc w:val="center"/>
              <w:rPr>
                <w:bCs/>
                <w:sz w:val="20"/>
                <w:szCs w:val="20"/>
                <w:lang w:val="el-GR"/>
              </w:rPr>
            </w:pPr>
          </w:p>
        </w:tc>
        <w:tc>
          <w:tcPr>
            <w:tcW w:w="795" w:type="dxa"/>
          </w:tcPr>
          <w:p w:rsidR="00484617" w:rsidRDefault="00484617" w:rsidP="00DD792E">
            <w:pPr>
              <w:ind w:left="720" w:hanging="720"/>
              <w:jc w:val="right"/>
              <w:rPr>
                <w:lang w:val="el-GR"/>
              </w:rPr>
            </w:pPr>
            <w:r>
              <w:rPr>
                <w:lang w:val="el-GR"/>
              </w:rPr>
              <w:t>(2)</w:t>
            </w:r>
          </w:p>
        </w:tc>
        <w:tc>
          <w:tcPr>
            <w:tcW w:w="6663" w:type="dxa"/>
            <w:gridSpan w:val="3"/>
          </w:tcPr>
          <w:p w:rsidR="00484617" w:rsidRDefault="00484617" w:rsidP="00A406D5">
            <w:pPr>
              <w:jc w:val="both"/>
              <w:rPr>
                <w:lang w:val="el-GR"/>
              </w:rPr>
            </w:pPr>
            <w:r w:rsidRPr="008A3856">
              <w:rPr>
                <w:lang w:val="el-GR"/>
              </w:rPr>
              <w:t>Το παρόν άρθρο δεν θίγει τα δικαιώματα και τις υποχρεώσεις των εθνικών δικασ</w:t>
            </w:r>
            <w:r w:rsidR="00F020FD">
              <w:rPr>
                <w:lang w:val="el-GR"/>
              </w:rPr>
              <w:t>τηρίων βάσει του άρθρου 30 του Κ</w:t>
            </w:r>
            <w:r w:rsidRPr="008A3856">
              <w:rPr>
                <w:lang w:val="el-GR"/>
              </w:rPr>
              <w:t>ανονισμού (ΕΕ) αριθ. 1215/2012.</w:t>
            </w:r>
          </w:p>
          <w:p w:rsidR="00484617" w:rsidRPr="008A3856" w:rsidRDefault="00484617" w:rsidP="00A406D5">
            <w:pPr>
              <w:jc w:val="both"/>
              <w:rPr>
                <w:lang w:val="el-GR"/>
              </w:rPr>
            </w:pPr>
          </w:p>
        </w:tc>
      </w:tr>
      <w:tr w:rsidR="00484617" w:rsidRPr="00C105C7" w:rsidTr="00307B2F">
        <w:tc>
          <w:tcPr>
            <w:tcW w:w="2148" w:type="dxa"/>
          </w:tcPr>
          <w:p w:rsidR="00484617" w:rsidRPr="00484617" w:rsidRDefault="00484617" w:rsidP="00CE56C7">
            <w:pPr>
              <w:jc w:val="center"/>
              <w:rPr>
                <w:bCs/>
                <w:sz w:val="20"/>
                <w:szCs w:val="20"/>
                <w:lang w:val="el-GR"/>
              </w:rPr>
            </w:pPr>
            <w:r w:rsidRPr="00484617">
              <w:rPr>
                <w:bCs/>
                <w:sz w:val="20"/>
                <w:szCs w:val="20"/>
                <w:lang w:val="el-GR"/>
              </w:rPr>
              <w:t>Κατευθυντήριες γραμμές για τα εθνικά δικαστήρια.</w:t>
            </w:r>
          </w:p>
        </w:tc>
        <w:tc>
          <w:tcPr>
            <w:tcW w:w="795" w:type="dxa"/>
          </w:tcPr>
          <w:p w:rsidR="00484617" w:rsidRDefault="00DD011F" w:rsidP="00DD011F">
            <w:pPr>
              <w:ind w:left="720" w:hanging="720"/>
              <w:rPr>
                <w:lang w:val="el-GR"/>
              </w:rPr>
            </w:pPr>
            <w:r>
              <w:t xml:space="preserve">  </w:t>
            </w:r>
            <w:r w:rsidR="00484617">
              <w:rPr>
                <w:lang w:val="el-GR"/>
              </w:rPr>
              <w:t>16.</w:t>
            </w:r>
          </w:p>
        </w:tc>
        <w:tc>
          <w:tcPr>
            <w:tcW w:w="6663" w:type="dxa"/>
            <w:gridSpan w:val="3"/>
          </w:tcPr>
          <w:p w:rsidR="00484617" w:rsidRDefault="00484617" w:rsidP="00A406D5">
            <w:pPr>
              <w:jc w:val="both"/>
              <w:rPr>
                <w:lang w:val="el-GR"/>
              </w:rPr>
            </w:pPr>
            <w:r w:rsidRPr="008A3856">
              <w:rPr>
                <w:lang w:val="el-GR"/>
              </w:rPr>
              <w:t>Η Ευρωπαϊκή Επιτροπή εκδίδει κατευθυντήριες γραμμές για να εκτιμούν τα εθνικά δικαστήρια το μερίδιο της επιπλέον επιβάρυνσης που μετακυλίεται στους έμμεσους αγοραστές.</w:t>
            </w:r>
          </w:p>
          <w:p w:rsidR="00484617" w:rsidRPr="008A3856" w:rsidRDefault="00484617" w:rsidP="00A406D5">
            <w:pPr>
              <w:jc w:val="both"/>
              <w:rPr>
                <w:lang w:val="el-GR"/>
              </w:rPr>
            </w:pPr>
          </w:p>
        </w:tc>
      </w:tr>
      <w:tr w:rsidR="00484617" w:rsidRPr="00C105C7" w:rsidTr="00307B2F">
        <w:tc>
          <w:tcPr>
            <w:tcW w:w="2148" w:type="dxa"/>
          </w:tcPr>
          <w:p w:rsidR="00484617" w:rsidRPr="00484617" w:rsidRDefault="00484617" w:rsidP="00CE56C7">
            <w:pPr>
              <w:jc w:val="center"/>
              <w:rPr>
                <w:bCs/>
                <w:sz w:val="20"/>
                <w:szCs w:val="20"/>
                <w:lang w:val="el-GR"/>
              </w:rPr>
            </w:pPr>
          </w:p>
        </w:tc>
        <w:tc>
          <w:tcPr>
            <w:tcW w:w="795" w:type="dxa"/>
          </w:tcPr>
          <w:p w:rsidR="00484617" w:rsidRDefault="00484617" w:rsidP="00DD792E">
            <w:pPr>
              <w:ind w:left="720" w:hanging="720"/>
              <w:jc w:val="right"/>
              <w:rPr>
                <w:lang w:val="el-GR"/>
              </w:rPr>
            </w:pPr>
          </w:p>
        </w:tc>
        <w:tc>
          <w:tcPr>
            <w:tcW w:w="6663" w:type="dxa"/>
            <w:gridSpan w:val="3"/>
          </w:tcPr>
          <w:p w:rsidR="00484617" w:rsidRDefault="00484617" w:rsidP="00484617">
            <w:pPr>
              <w:jc w:val="center"/>
              <w:rPr>
                <w:b/>
                <w:lang w:val="el-GR"/>
              </w:rPr>
            </w:pPr>
            <w:r w:rsidRPr="00484617">
              <w:rPr>
                <w:b/>
                <w:lang w:val="el-GR"/>
              </w:rPr>
              <w:t xml:space="preserve">ΜΕΡΟΣ </w:t>
            </w:r>
            <w:r w:rsidRPr="00484617">
              <w:rPr>
                <w:b/>
              </w:rPr>
              <w:t>VI</w:t>
            </w:r>
          </w:p>
          <w:p w:rsidR="00484617" w:rsidRPr="00484617" w:rsidRDefault="00484617" w:rsidP="00484617">
            <w:pPr>
              <w:jc w:val="center"/>
              <w:rPr>
                <w:b/>
                <w:lang w:val="el-GR"/>
              </w:rPr>
            </w:pPr>
          </w:p>
        </w:tc>
      </w:tr>
      <w:tr w:rsidR="00484617" w:rsidRPr="00C105C7" w:rsidTr="00307B2F">
        <w:tc>
          <w:tcPr>
            <w:tcW w:w="2148" w:type="dxa"/>
          </w:tcPr>
          <w:p w:rsidR="00484617" w:rsidRPr="00484617" w:rsidRDefault="00484617" w:rsidP="00CE56C7">
            <w:pPr>
              <w:jc w:val="center"/>
              <w:rPr>
                <w:bCs/>
                <w:sz w:val="20"/>
                <w:szCs w:val="20"/>
                <w:lang w:val="el-GR"/>
              </w:rPr>
            </w:pPr>
          </w:p>
        </w:tc>
        <w:tc>
          <w:tcPr>
            <w:tcW w:w="795" w:type="dxa"/>
          </w:tcPr>
          <w:p w:rsidR="00484617" w:rsidRDefault="00484617" w:rsidP="00DD792E">
            <w:pPr>
              <w:ind w:left="720" w:hanging="720"/>
              <w:jc w:val="right"/>
              <w:rPr>
                <w:lang w:val="el-GR"/>
              </w:rPr>
            </w:pPr>
          </w:p>
        </w:tc>
        <w:tc>
          <w:tcPr>
            <w:tcW w:w="6663" w:type="dxa"/>
            <w:gridSpan w:val="3"/>
          </w:tcPr>
          <w:p w:rsidR="00484617" w:rsidRDefault="00484617" w:rsidP="00484617">
            <w:pPr>
              <w:jc w:val="center"/>
              <w:rPr>
                <w:b/>
                <w:bCs/>
                <w:lang w:val="el-GR"/>
              </w:rPr>
            </w:pPr>
            <w:r w:rsidRPr="008A3856">
              <w:rPr>
                <w:b/>
                <w:bCs/>
                <w:lang w:val="el-GR"/>
              </w:rPr>
              <w:t>ΠΟΣΟΤΙΚΟΠΟΙΗΣΗ ΤΗΣ ΖΗΜΙΑΣ</w:t>
            </w:r>
          </w:p>
          <w:p w:rsidR="00484617" w:rsidRPr="00484617" w:rsidRDefault="00484617" w:rsidP="00484617">
            <w:pPr>
              <w:jc w:val="center"/>
              <w:rPr>
                <w:b/>
                <w:lang w:val="el-GR"/>
              </w:rPr>
            </w:pPr>
          </w:p>
        </w:tc>
      </w:tr>
      <w:tr w:rsidR="00484617" w:rsidRPr="00C105C7" w:rsidTr="00307B2F">
        <w:tc>
          <w:tcPr>
            <w:tcW w:w="2148" w:type="dxa"/>
          </w:tcPr>
          <w:p w:rsidR="00484617" w:rsidRPr="00396101" w:rsidRDefault="00396101" w:rsidP="00CE56C7">
            <w:pPr>
              <w:jc w:val="center"/>
              <w:rPr>
                <w:bCs/>
                <w:sz w:val="20"/>
                <w:szCs w:val="20"/>
                <w:lang w:val="el-GR"/>
              </w:rPr>
            </w:pPr>
            <w:r w:rsidRPr="00396101">
              <w:rPr>
                <w:bCs/>
                <w:sz w:val="20"/>
                <w:szCs w:val="20"/>
                <w:lang w:val="el-GR"/>
              </w:rPr>
              <w:t>Ποσοτικοποίηση της ζημίας.</w:t>
            </w:r>
          </w:p>
        </w:tc>
        <w:tc>
          <w:tcPr>
            <w:tcW w:w="795" w:type="dxa"/>
          </w:tcPr>
          <w:p w:rsidR="00484617" w:rsidRDefault="00396101" w:rsidP="00DD792E">
            <w:pPr>
              <w:ind w:left="720" w:hanging="720"/>
              <w:jc w:val="right"/>
              <w:rPr>
                <w:lang w:val="el-GR"/>
              </w:rPr>
            </w:pPr>
            <w:r>
              <w:rPr>
                <w:lang w:val="el-GR"/>
              </w:rPr>
              <w:t>17.-(1)</w:t>
            </w:r>
          </w:p>
        </w:tc>
        <w:tc>
          <w:tcPr>
            <w:tcW w:w="6663" w:type="dxa"/>
            <w:gridSpan w:val="3"/>
          </w:tcPr>
          <w:p w:rsidR="00484617" w:rsidRDefault="00396101" w:rsidP="00396101">
            <w:pPr>
              <w:jc w:val="both"/>
              <w:rPr>
                <w:lang w:val="el-GR"/>
              </w:rPr>
            </w:pPr>
            <w:r w:rsidRPr="008A3856">
              <w:rPr>
                <w:lang w:val="el-GR"/>
              </w:rPr>
              <w:t>Το βάρος απόδειξης και το αποδεικτικό πρότυπο που απαιτούνται για την ποσοτικοποίηση της ζημίας δεν καθιστούν την άσκηση του δικαιώματος αποζημίωσης πρακτικώς αδύνατη ή υπερβολικά δυσχερή. Τα εθνικά δικαστήρια έχουν την εξουσία σύμφωνα με τις εθνικές τους διαδικασίες να εκτιμούν το ύψος της ζημίας εφόσον διαπιστωθεί ότι ο ενάγων υπέστη ζημία αλλά είναι πρακτικά αδύνατο ή υπερβολικά δυσχερές να ποσοτικοποιηθεί επακριβώς η προκληθείσα ζημία βάσει των διαθέσιμων αποδεικτικών στοιχείων</w:t>
            </w:r>
            <w:r>
              <w:rPr>
                <w:lang w:val="el-GR"/>
              </w:rPr>
              <w:t>.</w:t>
            </w:r>
          </w:p>
          <w:p w:rsidR="00396101" w:rsidRPr="008A3856" w:rsidRDefault="00396101" w:rsidP="00396101">
            <w:pPr>
              <w:jc w:val="both"/>
              <w:rPr>
                <w:b/>
                <w:bCs/>
                <w:lang w:val="el-GR"/>
              </w:rPr>
            </w:pPr>
          </w:p>
        </w:tc>
      </w:tr>
      <w:tr w:rsidR="00396101" w:rsidRPr="00C105C7" w:rsidTr="00307B2F">
        <w:tc>
          <w:tcPr>
            <w:tcW w:w="2148" w:type="dxa"/>
          </w:tcPr>
          <w:p w:rsidR="00396101" w:rsidRPr="00396101" w:rsidRDefault="00396101" w:rsidP="00CE56C7">
            <w:pPr>
              <w:jc w:val="center"/>
              <w:rPr>
                <w:bCs/>
                <w:sz w:val="20"/>
                <w:szCs w:val="20"/>
                <w:lang w:val="el-GR"/>
              </w:rPr>
            </w:pPr>
          </w:p>
        </w:tc>
        <w:tc>
          <w:tcPr>
            <w:tcW w:w="795" w:type="dxa"/>
          </w:tcPr>
          <w:p w:rsidR="00396101" w:rsidRDefault="00396101" w:rsidP="00DD792E">
            <w:pPr>
              <w:ind w:left="720" w:hanging="720"/>
              <w:jc w:val="right"/>
              <w:rPr>
                <w:lang w:val="el-GR"/>
              </w:rPr>
            </w:pPr>
            <w:r>
              <w:rPr>
                <w:lang w:val="el-GR"/>
              </w:rPr>
              <w:t>(2)</w:t>
            </w:r>
          </w:p>
        </w:tc>
        <w:tc>
          <w:tcPr>
            <w:tcW w:w="6663" w:type="dxa"/>
            <w:gridSpan w:val="3"/>
          </w:tcPr>
          <w:p w:rsidR="00396101" w:rsidRDefault="00396101" w:rsidP="00396101">
            <w:pPr>
              <w:jc w:val="both"/>
              <w:rPr>
                <w:lang w:val="el-GR"/>
              </w:rPr>
            </w:pPr>
            <w:r w:rsidRPr="008A3856">
              <w:rPr>
                <w:lang w:val="el-GR"/>
              </w:rPr>
              <w:t>Τεκμαίρεται ότι οι παραβάσεις από συμπράξεις προκαλούν ζημία. Ο παραβάτης έχει το δικαίωμα να αντικρούσει το εν λόγω τεκμήριο.</w:t>
            </w:r>
          </w:p>
          <w:p w:rsidR="00396101" w:rsidRPr="008A3856" w:rsidRDefault="00396101" w:rsidP="00396101">
            <w:pPr>
              <w:jc w:val="both"/>
              <w:rPr>
                <w:lang w:val="el-GR"/>
              </w:rPr>
            </w:pPr>
          </w:p>
        </w:tc>
      </w:tr>
      <w:tr w:rsidR="00396101" w:rsidRPr="00C105C7" w:rsidTr="00307B2F">
        <w:tc>
          <w:tcPr>
            <w:tcW w:w="2148" w:type="dxa"/>
          </w:tcPr>
          <w:p w:rsidR="00396101" w:rsidRPr="00396101" w:rsidRDefault="00396101" w:rsidP="00CE56C7">
            <w:pPr>
              <w:jc w:val="center"/>
              <w:rPr>
                <w:bCs/>
                <w:sz w:val="20"/>
                <w:szCs w:val="20"/>
                <w:lang w:val="el-GR"/>
              </w:rPr>
            </w:pPr>
          </w:p>
        </w:tc>
        <w:tc>
          <w:tcPr>
            <w:tcW w:w="795" w:type="dxa"/>
          </w:tcPr>
          <w:p w:rsidR="00396101" w:rsidRDefault="00396101" w:rsidP="00DD792E">
            <w:pPr>
              <w:ind w:left="720" w:hanging="720"/>
              <w:jc w:val="right"/>
              <w:rPr>
                <w:lang w:val="el-GR"/>
              </w:rPr>
            </w:pPr>
            <w:r>
              <w:rPr>
                <w:lang w:val="el-GR"/>
              </w:rPr>
              <w:t>(3)</w:t>
            </w:r>
          </w:p>
        </w:tc>
        <w:tc>
          <w:tcPr>
            <w:tcW w:w="6663" w:type="dxa"/>
            <w:gridSpan w:val="3"/>
          </w:tcPr>
          <w:p w:rsidR="00396101" w:rsidRDefault="00396101" w:rsidP="00396101">
            <w:pPr>
              <w:jc w:val="both"/>
              <w:rPr>
                <w:lang w:val="el-GR"/>
              </w:rPr>
            </w:pPr>
            <w:r w:rsidRPr="008A3856">
              <w:rPr>
                <w:lang w:val="el-GR"/>
              </w:rPr>
              <w:t xml:space="preserve">Σε  διαδικασίες  αγωγής  αποζημίωσης </w:t>
            </w:r>
            <w:r>
              <w:rPr>
                <w:lang w:val="el-GR"/>
              </w:rPr>
              <w:t xml:space="preserve">η Επιτροπή ή </w:t>
            </w:r>
            <w:r w:rsidRPr="008A3856">
              <w:rPr>
                <w:lang w:val="el-GR"/>
              </w:rPr>
              <w:t>μια εθνική αρχή</w:t>
            </w:r>
            <w:r>
              <w:rPr>
                <w:lang w:val="el-GR"/>
              </w:rPr>
              <w:t xml:space="preserve"> </w:t>
            </w:r>
            <w:r w:rsidRPr="008A3856">
              <w:rPr>
                <w:lang w:val="el-GR"/>
              </w:rPr>
              <w:t>ανταγωνισμού</w:t>
            </w:r>
            <w:r w:rsidR="00FA073B">
              <w:rPr>
                <w:lang w:val="el-GR"/>
              </w:rPr>
              <w:t xml:space="preserve"> κράτους μέλους,</w:t>
            </w:r>
            <w:r w:rsidRPr="008A3856">
              <w:rPr>
                <w:lang w:val="el-GR"/>
              </w:rPr>
              <w:t xml:space="preserve"> έχει τη δυνατότητα, κατόπιν αιτήσεως ενός εθνικού δικαστηρίου, να συνδράμει το εν λόγω δικαστήριο κατά τον καθορισμό του ύψους των ζημιών εφόσον η </w:t>
            </w:r>
            <w:r>
              <w:rPr>
                <w:lang w:val="el-GR"/>
              </w:rPr>
              <w:t xml:space="preserve">Επιτροπή ή η </w:t>
            </w:r>
            <w:r w:rsidRPr="008A3856">
              <w:rPr>
                <w:lang w:val="el-GR"/>
              </w:rPr>
              <w:t xml:space="preserve">εν λόγω εθνική αρχή ανταγωνισμού </w:t>
            </w:r>
            <w:r>
              <w:rPr>
                <w:lang w:val="el-GR"/>
              </w:rPr>
              <w:t xml:space="preserve">κράτους μέλους </w:t>
            </w:r>
            <w:r w:rsidRPr="008A3856">
              <w:rPr>
                <w:lang w:val="el-GR"/>
              </w:rPr>
              <w:t>θεωρεί αυτή τη συνδρομή σκόπιμη.</w:t>
            </w:r>
          </w:p>
          <w:p w:rsidR="00396101" w:rsidRPr="008A3856" w:rsidRDefault="00396101" w:rsidP="00396101">
            <w:pPr>
              <w:jc w:val="both"/>
              <w:rPr>
                <w:lang w:val="el-GR"/>
              </w:rPr>
            </w:pPr>
          </w:p>
        </w:tc>
      </w:tr>
      <w:tr w:rsidR="00946316" w:rsidRPr="00C105C7" w:rsidTr="00307B2F">
        <w:tc>
          <w:tcPr>
            <w:tcW w:w="2148" w:type="dxa"/>
          </w:tcPr>
          <w:p w:rsidR="00946316" w:rsidRPr="00396101" w:rsidRDefault="00946316" w:rsidP="00CE56C7">
            <w:pPr>
              <w:jc w:val="center"/>
              <w:rPr>
                <w:bCs/>
                <w:sz w:val="20"/>
                <w:szCs w:val="20"/>
                <w:lang w:val="el-GR"/>
              </w:rPr>
            </w:pPr>
          </w:p>
        </w:tc>
        <w:tc>
          <w:tcPr>
            <w:tcW w:w="795" w:type="dxa"/>
          </w:tcPr>
          <w:p w:rsidR="00946316" w:rsidRDefault="00946316" w:rsidP="00DD792E">
            <w:pPr>
              <w:ind w:left="720" w:hanging="720"/>
              <w:jc w:val="right"/>
              <w:rPr>
                <w:lang w:val="el-GR"/>
              </w:rPr>
            </w:pPr>
          </w:p>
        </w:tc>
        <w:tc>
          <w:tcPr>
            <w:tcW w:w="6663" w:type="dxa"/>
            <w:gridSpan w:val="3"/>
          </w:tcPr>
          <w:p w:rsidR="00946316" w:rsidRDefault="00946316" w:rsidP="00946316">
            <w:pPr>
              <w:jc w:val="center"/>
              <w:rPr>
                <w:b/>
                <w:lang w:val="el-GR"/>
              </w:rPr>
            </w:pPr>
            <w:r w:rsidRPr="008A3856">
              <w:rPr>
                <w:b/>
                <w:lang w:val="el-GR"/>
              </w:rPr>
              <w:t xml:space="preserve">ΜΕΡΟΣ </w:t>
            </w:r>
            <w:r w:rsidRPr="008A3856">
              <w:rPr>
                <w:b/>
              </w:rPr>
              <w:t>VII</w:t>
            </w:r>
          </w:p>
          <w:p w:rsidR="00946316" w:rsidRPr="00946316" w:rsidRDefault="00946316" w:rsidP="00946316">
            <w:pPr>
              <w:jc w:val="center"/>
              <w:rPr>
                <w:lang w:val="el-GR"/>
              </w:rPr>
            </w:pPr>
          </w:p>
        </w:tc>
      </w:tr>
      <w:tr w:rsidR="00946316" w:rsidRPr="00C105C7" w:rsidTr="00307B2F">
        <w:tc>
          <w:tcPr>
            <w:tcW w:w="2148" w:type="dxa"/>
          </w:tcPr>
          <w:p w:rsidR="00946316" w:rsidRPr="00396101" w:rsidRDefault="00946316" w:rsidP="00CE56C7">
            <w:pPr>
              <w:jc w:val="center"/>
              <w:rPr>
                <w:bCs/>
                <w:sz w:val="20"/>
                <w:szCs w:val="20"/>
                <w:lang w:val="el-GR"/>
              </w:rPr>
            </w:pPr>
          </w:p>
        </w:tc>
        <w:tc>
          <w:tcPr>
            <w:tcW w:w="795" w:type="dxa"/>
          </w:tcPr>
          <w:p w:rsidR="00946316" w:rsidRDefault="00946316" w:rsidP="00DD792E">
            <w:pPr>
              <w:ind w:left="720" w:hanging="720"/>
              <w:jc w:val="right"/>
              <w:rPr>
                <w:lang w:val="el-GR"/>
              </w:rPr>
            </w:pPr>
          </w:p>
        </w:tc>
        <w:tc>
          <w:tcPr>
            <w:tcW w:w="6663" w:type="dxa"/>
            <w:gridSpan w:val="3"/>
          </w:tcPr>
          <w:p w:rsidR="00946316" w:rsidRDefault="00946316" w:rsidP="00946316">
            <w:pPr>
              <w:jc w:val="center"/>
              <w:rPr>
                <w:b/>
                <w:bCs/>
                <w:lang w:val="el-GR"/>
              </w:rPr>
            </w:pPr>
            <w:r w:rsidRPr="008A3856">
              <w:rPr>
                <w:b/>
                <w:bCs/>
                <w:lang w:val="el-GR"/>
              </w:rPr>
              <w:t>ΣΥΝΑΙΝΕΤΙΚΗ ΕΠΙΛΥΣΗ ΔΙΑΦΟΡΩΝ</w:t>
            </w:r>
          </w:p>
          <w:p w:rsidR="00946316" w:rsidRPr="008A3856" w:rsidRDefault="00946316" w:rsidP="00946316">
            <w:pPr>
              <w:jc w:val="center"/>
              <w:rPr>
                <w:b/>
                <w:lang w:val="el-GR"/>
              </w:rPr>
            </w:pPr>
          </w:p>
        </w:tc>
      </w:tr>
      <w:tr w:rsidR="00946316" w:rsidRPr="00C105C7" w:rsidTr="00307B2F">
        <w:tc>
          <w:tcPr>
            <w:tcW w:w="2148" w:type="dxa"/>
          </w:tcPr>
          <w:p w:rsidR="00946316" w:rsidRPr="00946316" w:rsidRDefault="00946316" w:rsidP="00CE56C7">
            <w:pPr>
              <w:jc w:val="center"/>
              <w:rPr>
                <w:bCs/>
                <w:sz w:val="20"/>
                <w:szCs w:val="20"/>
                <w:lang w:val="el-GR"/>
              </w:rPr>
            </w:pPr>
            <w:r w:rsidRPr="00946316">
              <w:rPr>
                <w:bCs/>
                <w:sz w:val="20"/>
                <w:szCs w:val="20"/>
                <w:lang w:val="el-GR"/>
              </w:rPr>
              <w:t>Ανασταλτικό και λοιπά αποτελέσματα της συναινετικής επίλυσης διαφορών.</w:t>
            </w:r>
          </w:p>
        </w:tc>
        <w:tc>
          <w:tcPr>
            <w:tcW w:w="795" w:type="dxa"/>
          </w:tcPr>
          <w:p w:rsidR="00946316" w:rsidRDefault="00946316" w:rsidP="00DD792E">
            <w:pPr>
              <w:ind w:left="720" w:hanging="720"/>
              <w:jc w:val="right"/>
              <w:rPr>
                <w:lang w:val="el-GR"/>
              </w:rPr>
            </w:pPr>
            <w:r>
              <w:rPr>
                <w:lang w:val="el-GR"/>
              </w:rPr>
              <w:t>18.-(1)</w:t>
            </w:r>
          </w:p>
        </w:tc>
        <w:tc>
          <w:tcPr>
            <w:tcW w:w="6663" w:type="dxa"/>
            <w:gridSpan w:val="3"/>
          </w:tcPr>
          <w:p w:rsidR="00946316" w:rsidRDefault="00946316" w:rsidP="00946316">
            <w:pPr>
              <w:jc w:val="both"/>
              <w:rPr>
                <w:lang w:val="el-GR"/>
              </w:rPr>
            </w:pPr>
            <w:r>
              <w:t>H</w:t>
            </w:r>
            <w:r w:rsidRPr="008A3856">
              <w:rPr>
                <w:lang w:val="el-GR"/>
              </w:rPr>
              <w:t xml:space="preserve">  προθεσμία παραγραφής για την άσκηση αγωγής αποζημίωσης αναστέλλεται για τη διάρκεια οποιασδήποτε διαδικασίας συναινετικής επίλυσης διαφορών. Η αναστολή της παραγραφής ισχύει μόνο σε σχέση με τους διαδίκους που συμμετέχουν ή συμμετείχαν, αυτοπροσώπως ή μέσω εκπροσώπου, στη συναινετική επίλυση διαφορών.</w:t>
            </w:r>
          </w:p>
          <w:p w:rsidR="00946316" w:rsidRPr="008A3856" w:rsidRDefault="00946316" w:rsidP="00946316">
            <w:pPr>
              <w:jc w:val="both"/>
              <w:rPr>
                <w:b/>
                <w:bCs/>
                <w:lang w:val="el-GR"/>
              </w:rPr>
            </w:pPr>
          </w:p>
        </w:tc>
      </w:tr>
      <w:tr w:rsidR="00946316" w:rsidRPr="00C105C7" w:rsidTr="00307B2F">
        <w:tc>
          <w:tcPr>
            <w:tcW w:w="2148" w:type="dxa"/>
          </w:tcPr>
          <w:p w:rsidR="00946316" w:rsidRPr="00946316" w:rsidRDefault="00946316" w:rsidP="00CE56C7">
            <w:pPr>
              <w:jc w:val="center"/>
              <w:rPr>
                <w:bCs/>
                <w:sz w:val="20"/>
                <w:szCs w:val="20"/>
                <w:lang w:val="el-GR"/>
              </w:rPr>
            </w:pPr>
          </w:p>
        </w:tc>
        <w:tc>
          <w:tcPr>
            <w:tcW w:w="795" w:type="dxa"/>
          </w:tcPr>
          <w:p w:rsidR="00946316" w:rsidRDefault="00946316" w:rsidP="00DD792E">
            <w:pPr>
              <w:ind w:left="720" w:hanging="720"/>
              <w:jc w:val="right"/>
              <w:rPr>
                <w:lang w:val="el-GR"/>
              </w:rPr>
            </w:pPr>
            <w:r>
              <w:rPr>
                <w:lang w:val="el-GR"/>
              </w:rPr>
              <w:t>(2)</w:t>
            </w:r>
          </w:p>
        </w:tc>
        <w:tc>
          <w:tcPr>
            <w:tcW w:w="6663" w:type="dxa"/>
            <w:gridSpan w:val="3"/>
          </w:tcPr>
          <w:p w:rsidR="00946316" w:rsidRDefault="00946316" w:rsidP="00946316">
            <w:pPr>
              <w:jc w:val="both"/>
              <w:rPr>
                <w:lang w:val="el-GR"/>
              </w:rPr>
            </w:pPr>
            <w:r w:rsidRPr="008A3856">
              <w:rPr>
                <w:lang w:val="el-GR"/>
              </w:rPr>
              <w:t xml:space="preserve">Με την επιφύλαξη των σχετικών με τη διαιτησία διατάξεων του εθνικού δικαίου, τα εθνικά δικαστήρια που επιλαμβάνονται αγωγής αποζημίωσης μπορούν να αναστείλουν μέχρι δύο έτη τη διαδικασία στις περιπτώσεις </w:t>
            </w:r>
            <w:r w:rsidRPr="008A3856">
              <w:rPr>
                <w:lang w:val="el-GR"/>
              </w:rPr>
              <w:lastRenderedPageBreak/>
              <w:t>που οι διάδικοι συμμετέχουν σε συναινετική επίλυση διαφορών σχετικά με την αξίωση που καλύπτεται από την εν λόγω αγωγή αποζημίωσης</w:t>
            </w:r>
            <w:r>
              <w:rPr>
                <w:lang w:val="el-GR"/>
              </w:rPr>
              <w:t>.</w:t>
            </w:r>
          </w:p>
          <w:p w:rsidR="00946316" w:rsidRPr="00946316" w:rsidRDefault="00946316" w:rsidP="00946316">
            <w:pPr>
              <w:jc w:val="both"/>
              <w:rPr>
                <w:lang w:val="el-GR"/>
              </w:rPr>
            </w:pPr>
          </w:p>
        </w:tc>
      </w:tr>
      <w:tr w:rsidR="00946316" w:rsidRPr="00C105C7" w:rsidTr="00307B2F">
        <w:tc>
          <w:tcPr>
            <w:tcW w:w="2148" w:type="dxa"/>
          </w:tcPr>
          <w:p w:rsidR="00946316" w:rsidRPr="00946316" w:rsidRDefault="00946316" w:rsidP="00CE56C7">
            <w:pPr>
              <w:jc w:val="center"/>
              <w:rPr>
                <w:bCs/>
                <w:sz w:val="20"/>
                <w:szCs w:val="20"/>
                <w:lang w:val="el-GR"/>
              </w:rPr>
            </w:pPr>
          </w:p>
        </w:tc>
        <w:tc>
          <w:tcPr>
            <w:tcW w:w="795" w:type="dxa"/>
          </w:tcPr>
          <w:p w:rsidR="00946316" w:rsidRDefault="00946316" w:rsidP="00DD792E">
            <w:pPr>
              <w:ind w:left="720" w:hanging="720"/>
              <w:jc w:val="right"/>
              <w:rPr>
                <w:lang w:val="el-GR"/>
              </w:rPr>
            </w:pPr>
            <w:r>
              <w:rPr>
                <w:lang w:val="el-GR"/>
              </w:rPr>
              <w:t>(3)</w:t>
            </w:r>
          </w:p>
        </w:tc>
        <w:tc>
          <w:tcPr>
            <w:tcW w:w="6663" w:type="dxa"/>
            <w:gridSpan w:val="3"/>
          </w:tcPr>
          <w:p w:rsidR="00946316" w:rsidRDefault="00946316" w:rsidP="00946316">
            <w:pPr>
              <w:jc w:val="both"/>
              <w:rPr>
                <w:lang w:val="el-GR"/>
              </w:rPr>
            </w:pPr>
            <w:r w:rsidRPr="008A3856">
              <w:rPr>
                <w:lang w:val="el-GR"/>
              </w:rPr>
              <w:t>Η Επιτροπή  μπορεί  να  εκτιμήσει  την αποζημίωση που καταβλήθηκε ως αποτέλεσμα συναινετικού διακανονισμού και πριν εκδώσει την απόφασή της περί επιβολής προστίμου ως ελαφρυντική περίσταση</w:t>
            </w:r>
            <w:r>
              <w:rPr>
                <w:lang w:val="el-GR"/>
              </w:rPr>
              <w:t>.</w:t>
            </w:r>
          </w:p>
          <w:p w:rsidR="00946316" w:rsidRPr="00946316" w:rsidRDefault="00946316" w:rsidP="00946316">
            <w:pPr>
              <w:jc w:val="both"/>
              <w:rPr>
                <w:lang w:val="el-GR"/>
              </w:rPr>
            </w:pPr>
          </w:p>
        </w:tc>
      </w:tr>
      <w:tr w:rsidR="00357AB5" w:rsidRPr="00C105C7" w:rsidTr="00307B2F">
        <w:tc>
          <w:tcPr>
            <w:tcW w:w="2148" w:type="dxa"/>
          </w:tcPr>
          <w:p w:rsidR="00357AB5" w:rsidRPr="00357AB5" w:rsidRDefault="00357AB5" w:rsidP="00CE56C7">
            <w:pPr>
              <w:jc w:val="center"/>
              <w:rPr>
                <w:bCs/>
                <w:sz w:val="20"/>
                <w:szCs w:val="20"/>
                <w:lang w:val="el-GR"/>
              </w:rPr>
            </w:pPr>
            <w:r w:rsidRPr="00357AB5">
              <w:rPr>
                <w:bCs/>
                <w:sz w:val="20"/>
                <w:szCs w:val="20"/>
                <w:lang w:val="el-GR"/>
              </w:rPr>
              <w:t>Αποτέλεσμα των συναινετικών διευθετήσεων όσον αφορά μεταγενέστερες αγωγές αποζημίωσης</w:t>
            </w:r>
            <w:r>
              <w:rPr>
                <w:bCs/>
                <w:sz w:val="20"/>
                <w:szCs w:val="20"/>
                <w:lang w:val="el-GR"/>
              </w:rPr>
              <w:t>.</w:t>
            </w:r>
          </w:p>
        </w:tc>
        <w:tc>
          <w:tcPr>
            <w:tcW w:w="795" w:type="dxa"/>
          </w:tcPr>
          <w:p w:rsidR="00357AB5" w:rsidRDefault="00357AB5" w:rsidP="00DD792E">
            <w:pPr>
              <w:ind w:left="720" w:hanging="720"/>
              <w:jc w:val="right"/>
              <w:rPr>
                <w:lang w:val="el-GR"/>
              </w:rPr>
            </w:pPr>
            <w:r>
              <w:rPr>
                <w:lang w:val="el-GR"/>
              </w:rPr>
              <w:t>19.-(1)</w:t>
            </w:r>
          </w:p>
        </w:tc>
        <w:tc>
          <w:tcPr>
            <w:tcW w:w="6663" w:type="dxa"/>
            <w:gridSpan w:val="3"/>
          </w:tcPr>
          <w:p w:rsidR="00357AB5" w:rsidRPr="008A3856" w:rsidRDefault="00357AB5" w:rsidP="00946316">
            <w:pPr>
              <w:jc w:val="both"/>
              <w:rPr>
                <w:lang w:val="el-GR"/>
              </w:rPr>
            </w:pPr>
            <w:r w:rsidRPr="008A3856">
              <w:rPr>
                <w:lang w:val="el-GR"/>
              </w:rPr>
              <w:t>Μετά από συναινετικό διακανονισμό, η αξίωση του ζημιωθέντος μειώνεται κατά το μερίδιο του άλλου παραβάτη που συμμετέχει στη διαδικασία διακανονισμού στη ζημία που προκάλεσε η παράβαση του δικαίου ανταγωνισμού στον ζημιωθέντα.</w:t>
            </w:r>
          </w:p>
        </w:tc>
      </w:tr>
      <w:tr w:rsidR="00357AB5" w:rsidRPr="00C105C7" w:rsidTr="00307B2F">
        <w:tc>
          <w:tcPr>
            <w:tcW w:w="2148" w:type="dxa"/>
          </w:tcPr>
          <w:p w:rsidR="00357AB5" w:rsidRPr="00357AB5" w:rsidRDefault="00357AB5" w:rsidP="00CE56C7">
            <w:pPr>
              <w:jc w:val="center"/>
              <w:rPr>
                <w:bCs/>
                <w:sz w:val="20"/>
                <w:szCs w:val="20"/>
                <w:lang w:val="el-GR"/>
              </w:rPr>
            </w:pPr>
          </w:p>
        </w:tc>
        <w:tc>
          <w:tcPr>
            <w:tcW w:w="795" w:type="dxa"/>
          </w:tcPr>
          <w:p w:rsidR="00357AB5" w:rsidRDefault="00357AB5" w:rsidP="00DD792E">
            <w:pPr>
              <w:ind w:left="720" w:hanging="720"/>
              <w:jc w:val="right"/>
              <w:rPr>
                <w:lang w:val="el-GR"/>
              </w:rPr>
            </w:pPr>
            <w:r>
              <w:rPr>
                <w:lang w:val="el-GR"/>
              </w:rPr>
              <w:t>(2)</w:t>
            </w:r>
          </w:p>
        </w:tc>
        <w:tc>
          <w:tcPr>
            <w:tcW w:w="6663" w:type="dxa"/>
            <w:gridSpan w:val="3"/>
          </w:tcPr>
          <w:p w:rsidR="00357AB5" w:rsidRDefault="00357AB5" w:rsidP="00946316">
            <w:pPr>
              <w:jc w:val="both"/>
              <w:rPr>
                <w:lang w:val="el-GR"/>
              </w:rPr>
            </w:pPr>
            <w:r w:rsidRPr="008A3856">
              <w:rPr>
                <w:lang w:val="el-GR"/>
              </w:rPr>
              <w:t>Οποιαδήποτε εναπομένουσα αξίωση του ζημιωθέντος που συμμετέχει στη διαδικασία διακανονισμού ασκείται μόνο κατά των άλλων παραβατών που δεν συμμετέχουν σε αυτή. Οι άλλοι παραβάτες που δεν συμμετέχουν δεν μπορούν να ανακτήσουν συνεισφορά για την εναπομένουσα αξίωση από τον παραβάτη που συμμετέχει στη διαδικασία.</w:t>
            </w:r>
          </w:p>
          <w:p w:rsidR="00357AB5" w:rsidRPr="008A3856" w:rsidRDefault="00357AB5" w:rsidP="00946316">
            <w:pPr>
              <w:jc w:val="both"/>
              <w:rPr>
                <w:lang w:val="el-GR"/>
              </w:rPr>
            </w:pPr>
          </w:p>
        </w:tc>
      </w:tr>
      <w:tr w:rsidR="00357AB5" w:rsidRPr="00C105C7" w:rsidTr="00307B2F">
        <w:tc>
          <w:tcPr>
            <w:tcW w:w="2148" w:type="dxa"/>
          </w:tcPr>
          <w:p w:rsidR="00357AB5" w:rsidRPr="00357AB5" w:rsidRDefault="00357AB5" w:rsidP="00CE56C7">
            <w:pPr>
              <w:jc w:val="center"/>
              <w:rPr>
                <w:bCs/>
                <w:sz w:val="20"/>
                <w:szCs w:val="20"/>
                <w:lang w:val="el-GR"/>
              </w:rPr>
            </w:pPr>
          </w:p>
        </w:tc>
        <w:tc>
          <w:tcPr>
            <w:tcW w:w="795" w:type="dxa"/>
          </w:tcPr>
          <w:p w:rsidR="00357AB5" w:rsidRDefault="00357AB5" w:rsidP="00DD792E">
            <w:pPr>
              <w:ind w:left="720" w:hanging="720"/>
              <w:jc w:val="right"/>
              <w:rPr>
                <w:lang w:val="el-GR"/>
              </w:rPr>
            </w:pPr>
            <w:r>
              <w:rPr>
                <w:lang w:val="el-GR"/>
              </w:rPr>
              <w:t>(3)</w:t>
            </w:r>
          </w:p>
        </w:tc>
        <w:tc>
          <w:tcPr>
            <w:tcW w:w="6663" w:type="dxa"/>
            <w:gridSpan w:val="3"/>
          </w:tcPr>
          <w:p w:rsidR="00357AB5" w:rsidRDefault="00357AB5" w:rsidP="00946316">
            <w:pPr>
              <w:jc w:val="both"/>
              <w:rPr>
                <w:lang w:val="el-GR"/>
              </w:rPr>
            </w:pPr>
            <w:r w:rsidRPr="008A3856">
              <w:rPr>
                <w:lang w:val="el-GR"/>
              </w:rPr>
              <w:t>Κατά παρέκκλιση</w:t>
            </w:r>
            <w:r w:rsidR="00FA073B">
              <w:rPr>
                <w:lang w:val="el-GR"/>
              </w:rPr>
              <w:t xml:space="preserve"> από το εδάφιο (2)</w:t>
            </w:r>
            <w:r w:rsidRPr="008A3856">
              <w:rPr>
                <w:lang w:val="el-GR"/>
              </w:rPr>
              <w:t xml:space="preserve"> του παρόντος άρθρου, όταν οι άλλοι παραβάτες που δεν συμμετέχουν στη διαδικασία διακανονισμού δεν μπορούν να καταβάλουν την αποζημίωση που αντιστοιχεί στην εναπομένουσα αξίωση του ζημιωθέντος που συμμετέχει στη διαδικασία, τότε ο τελευταίος αυτός μπορεί να ασκήσει την εναπομένουσα αξίωση κατά του παραβάτη που συμμετέχει στη διαδικασία.</w:t>
            </w:r>
          </w:p>
          <w:p w:rsidR="00357AB5" w:rsidRDefault="00357AB5" w:rsidP="00946316">
            <w:pPr>
              <w:jc w:val="both"/>
              <w:rPr>
                <w:lang w:val="el-GR"/>
              </w:rPr>
            </w:pPr>
          </w:p>
          <w:p w:rsidR="00357AB5" w:rsidRDefault="00357AB5" w:rsidP="00946316">
            <w:pPr>
              <w:jc w:val="both"/>
              <w:rPr>
                <w:lang w:val="el-GR"/>
              </w:rPr>
            </w:pPr>
            <w:r w:rsidRPr="008A3856">
              <w:rPr>
                <w:lang w:val="el-GR"/>
              </w:rPr>
              <w:t>Η εξαίρεση που αναφέρεται στο εδάφιο (1) του παρόντος άρθρου δύναται να αποκλείεται ρητώς από τους όρους του συναινετικού διακανονισμού.</w:t>
            </w:r>
          </w:p>
          <w:p w:rsidR="00357AB5" w:rsidRPr="008A3856" w:rsidRDefault="00357AB5" w:rsidP="00946316">
            <w:pPr>
              <w:jc w:val="both"/>
              <w:rPr>
                <w:lang w:val="el-GR"/>
              </w:rPr>
            </w:pPr>
          </w:p>
        </w:tc>
      </w:tr>
      <w:tr w:rsidR="00357AB5" w:rsidRPr="00C105C7" w:rsidTr="00307B2F">
        <w:tc>
          <w:tcPr>
            <w:tcW w:w="2148" w:type="dxa"/>
          </w:tcPr>
          <w:p w:rsidR="00357AB5" w:rsidRPr="00357AB5" w:rsidRDefault="00357AB5" w:rsidP="00CE56C7">
            <w:pPr>
              <w:jc w:val="center"/>
              <w:rPr>
                <w:bCs/>
                <w:sz w:val="20"/>
                <w:szCs w:val="20"/>
                <w:lang w:val="el-GR"/>
              </w:rPr>
            </w:pPr>
          </w:p>
        </w:tc>
        <w:tc>
          <w:tcPr>
            <w:tcW w:w="795" w:type="dxa"/>
          </w:tcPr>
          <w:p w:rsidR="00357AB5" w:rsidRDefault="00357AB5" w:rsidP="00DD792E">
            <w:pPr>
              <w:ind w:left="720" w:hanging="720"/>
              <w:jc w:val="right"/>
              <w:rPr>
                <w:lang w:val="el-GR"/>
              </w:rPr>
            </w:pPr>
            <w:r>
              <w:rPr>
                <w:lang w:val="el-GR"/>
              </w:rPr>
              <w:t>(4)</w:t>
            </w:r>
          </w:p>
        </w:tc>
        <w:tc>
          <w:tcPr>
            <w:tcW w:w="6663" w:type="dxa"/>
            <w:gridSpan w:val="3"/>
          </w:tcPr>
          <w:p w:rsidR="00357AB5" w:rsidRDefault="00357AB5" w:rsidP="00946316">
            <w:pPr>
              <w:jc w:val="both"/>
              <w:rPr>
                <w:lang w:val="el-GR"/>
              </w:rPr>
            </w:pPr>
            <w:r w:rsidRPr="008A3856">
              <w:rPr>
                <w:lang w:val="el-GR"/>
              </w:rPr>
              <w:t>Κατά τον προσδιορισμό του ποσού της συνεισφοράς που ένας από τους παραβάτες μπορεί να ανακτήσει από οποιονδήποτε από τους άλλους παραβάτες ανάλογα με την ευθύνη που τους αναλογεί για την προκληθείσα ζημία λόγω της παράβασης του δικαίου ανταγωνισμού, τα εθνικά δικαστήρια λαμβάνουν δεόντως υπόψη τυχόν αποζημίωση που καταβλήθηκε σύμφωνα με προηγούμενο συναινετικό διακανονισμό στον οποίο συμμετείχε ο οικείος παραβάτης.</w:t>
            </w:r>
          </w:p>
          <w:p w:rsidR="00357AB5" w:rsidRPr="008A3856" w:rsidRDefault="00357AB5" w:rsidP="00946316">
            <w:pPr>
              <w:jc w:val="both"/>
              <w:rPr>
                <w:lang w:val="el-GR"/>
              </w:rPr>
            </w:pPr>
          </w:p>
        </w:tc>
      </w:tr>
      <w:tr w:rsidR="00357AB5" w:rsidRPr="00C105C7" w:rsidTr="00307B2F">
        <w:tc>
          <w:tcPr>
            <w:tcW w:w="2148" w:type="dxa"/>
          </w:tcPr>
          <w:p w:rsidR="00357AB5" w:rsidRPr="00357AB5" w:rsidRDefault="00357AB5" w:rsidP="00CE56C7">
            <w:pPr>
              <w:jc w:val="center"/>
              <w:rPr>
                <w:bCs/>
                <w:sz w:val="20"/>
                <w:szCs w:val="20"/>
                <w:lang w:val="el-GR"/>
              </w:rPr>
            </w:pPr>
          </w:p>
        </w:tc>
        <w:tc>
          <w:tcPr>
            <w:tcW w:w="795" w:type="dxa"/>
          </w:tcPr>
          <w:p w:rsidR="00357AB5" w:rsidRDefault="00357AB5" w:rsidP="00DD792E">
            <w:pPr>
              <w:ind w:left="720" w:hanging="720"/>
              <w:jc w:val="right"/>
              <w:rPr>
                <w:lang w:val="el-GR"/>
              </w:rPr>
            </w:pPr>
          </w:p>
        </w:tc>
        <w:tc>
          <w:tcPr>
            <w:tcW w:w="6663" w:type="dxa"/>
            <w:gridSpan w:val="3"/>
          </w:tcPr>
          <w:p w:rsidR="00357AB5" w:rsidRDefault="00357AB5" w:rsidP="00357AB5">
            <w:pPr>
              <w:jc w:val="center"/>
              <w:rPr>
                <w:b/>
                <w:lang w:val="el-GR"/>
              </w:rPr>
            </w:pPr>
            <w:r w:rsidRPr="008A3856">
              <w:rPr>
                <w:b/>
                <w:lang w:val="el-GR"/>
              </w:rPr>
              <w:t xml:space="preserve">ΜΕΡΟΣ </w:t>
            </w:r>
            <w:r w:rsidRPr="008A3856">
              <w:rPr>
                <w:b/>
              </w:rPr>
              <w:t>VIII</w:t>
            </w:r>
          </w:p>
          <w:p w:rsidR="00357AB5" w:rsidRPr="00357AB5" w:rsidRDefault="00357AB5" w:rsidP="00357AB5">
            <w:pPr>
              <w:jc w:val="center"/>
              <w:rPr>
                <w:lang w:val="el-GR"/>
              </w:rPr>
            </w:pPr>
          </w:p>
        </w:tc>
      </w:tr>
      <w:tr w:rsidR="00357AB5" w:rsidRPr="00C105C7" w:rsidTr="00307B2F">
        <w:tc>
          <w:tcPr>
            <w:tcW w:w="2148" w:type="dxa"/>
          </w:tcPr>
          <w:p w:rsidR="00357AB5" w:rsidRPr="00357AB5" w:rsidRDefault="00357AB5" w:rsidP="00CE56C7">
            <w:pPr>
              <w:jc w:val="center"/>
              <w:rPr>
                <w:bCs/>
                <w:sz w:val="20"/>
                <w:szCs w:val="20"/>
                <w:lang w:val="el-GR"/>
              </w:rPr>
            </w:pPr>
          </w:p>
        </w:tc>
        <w:tc>
          <w:tcPr>
            <w:tcW w:w="795" w:type="dxa"/>
          </w:tcPr>
          <w:p w:rsidR="00357AB5" w:rsidRDefault="00357AB5" w:rsidP="00DD792E">
            <w:pPr>
              <w:ind w:left="720" w:hanging="720"/>
              <w:jc w:val="right"/>
              <w:rPr>
                <w:lang w:val="el-GR"/>
              </w:rPr>
            </w:pPr>
          </w:p>
        </w:tc>
        <w:tc>
          <w:tcPr>
            <w:tcW w:w="6663" w:type="dxa"/>
            <w:gridSpan w:val="3"/>
          </w:tcPr>
          <w:p w:rsidR="00357AB5" w:rsidRDefault="00357AB5" w:rsidP="00357AB5">
            <w:pPr>
              <w:jc w:val="center"/>
              <w:rPr>
                <w:b/>
                <w:bCs/>
                <w:lang w:val="el-GR"/>
              </w:rPr>
            </w:pPr>
            <w:r w:rsidRPr="008A3856">
              <w:rPr>
                <w:b/>
                <w:bCs/>
                <w:lang w:val="el-GR"/>
              </w:rPr>
              <w:t>ΤΕΛΙΚΕΣ ΔΙΑΤΑΞΕΙΣ</w:t>
            </w:r>
          </w:p>
          <w:p w:rsidR="00357AB5" w:rsidRPr="008A3856" w:rsidRDefault="00357AB5" w:rsidP="00357AB5">
            <w:pPr>
              <w:jc w:val="center"/>
              <w:rPr>
                <w:b/>
                <w:lang w:val="el-GR"/>
              </w:rPr>
            </w:pPr>
          </w:p>
        </w:tc>
      </w:tr>
      <w:tr w:rsidR="00357AB5" w:rsidRPr="00C105C7" w:rsidTr="00307B2F">
        <w:tc>
          <w:tcPr>
            <w:tcW w:w="2148" w:type="dxa"/>
          </w:tcPr>
          <w:p w:rsidR="00357AB5" w:rsidRPr="00357AB5" w:rsidRDefault="00357AB5" w:rsidP="00CE56C7">
            <w:pPr>
              <w:jc w:val="center"/>
              <w:rPr>
                <w:bCs/>
                <w:sz w:val="20"/>
                <w:szCs w:val="20"/>
                <w:lang w:val="el-GR"/>
              </w:rPr>
            </w:pPr>
            <w:r w:rsidRPr="00357AB5">
              <w:rPr>
                <w:bCs/>
                <w:sz w:val="20"/>
                <w:szCs w:val="20"/>
                <w:lang w:val="el-GR"/>
              </w:rPr>
              <w:t>Έναρξη της ισχύος του παρόντος Νόμου.</w:t>
            </w:r>
          </w:p>
        </w:tc>
        <w:tc>
          <w:tcPr>
            <w:tcW w:w="795" w:type="dxa"/>
          </w:tcPr>
          <w:p w:rsidR="00357AB5" w:rsidRDefault="00DD011F" w:rsidP="00DD011F">
            <w:pPr>
              <w:ind w:left="720" w:hanging="720"/>
              <w:rPr>
                <w:lang w:val="el-GR"/>
              </w:rPr>
            </w:pPr>
            <w:r>
              <w:t xml:space="preserve">  </w:t>
            </w:r>
            <w:r w:rsidR="00357AB5">
              <w:rPr>
                <w:lang w:val="el-GR"/>
              </w:rPr>
              <w:t>20.</w:t>
            </w:r>
          </w:p>
        </w:tc>
        <w:tc>
          <w:tcPr>
            <w:tcW w:w="6663" w:type="dxa"/>
            <w:gridSpan w:val="3"/>
          </w:tcPr>
          <w:p w:rsidR="00357AB5" w:rsidRDefault="00357AB5" w:rsidP="00DE4548">
            <w:pPr>
              <w:jc w:val="both"/>
              <w:rPr>
                <w:lang w:val="el-GR"/>
              </w:rPr>
            </w:pPr>
            <w:r w:rsidRPr="008A3856">
              <w:rPr>
                <w:lang w:val="el-GR"/>
              </w:rPr>
              <w:t>Ο παρών Νόμος τίθεται σε ισχύ με τη δημοσίευση του στην Επίσημη Εφημερίδα της Δημοκρατίας.</w:t>
            </w:r>
          </w:p>
          <w:p w:rsidR="00DE4548" w:rsidRPr="008A3856" w:rsidRDefault="00DE4548" w:rsidP="00DE4548">
            <w:pPr>
              <w:jc w:val="both"/>
              <w:rPr>
                <w:b/>
                <w:bCs/>
                <w:lang w:val="el-GR"/>
              </w:rPr>
            </w:pPr>
          </w:p>
        </w:tc>
      </w:tr>
    </w:tbl>
    <w:p w:rsidR="00AE6868" w:rsidRDefault="00AE6868" w:rsidP="00307B2F">
      <w:pPr>
        <w:rPr>
          <w:lang w:val="el-GR"/>
        </w:rPr>
      </w:pPr>
      <w:bookmarkStart w:id="0" w:name="_GoBack"/>
      <w:bookmarkEnd w:id="0"/>
    </w:p>
    <w:sectPr w:rsidR="00AE6868" w:rsidSect="00671C0A">
      <w:footerReference w:type="even" r:id="rId7"/>
      <w:footerReference w:type="default" r:id="rId8"/>
      <w:pgSz w:w="11907" w:h="16840" w:code="9"/>
      <w:pgMar w:top="902" w:right="1418"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D64" w:rsidRDefault="00454D64">
      <w:r>
        <w:separator/>
      </w:r>
    </w:p>
  </w:endnote>
  <w:endnote w:type="continuationSeparator" w:id="0">
    <w:p w:rsidR="00454D64" w:rsidRDefault="00454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CA" w:rsidRDefault="00B8748D" w:rsidP="006C0EE0">
    <w:pPr>
      <w:pStyle w:val="Footer"/>
      <w:framePr w:wrap="around" w:vAnchor="text" w:hAnchor="margin" w:xAlign="right" w:y="1"/>
      <w:rPr>
        <w:rStyle w:val="PageNumber"/>
      </w:rPr>
    </w:pPr>
    <w:r>
      <w:rPr>
        <w:rStyle w:val="PageNumber"/>
      </w:rPr>
      <w:fldChar w:fldCharType="begin"/>
    </w:r>
    <w:r w:rsidR="00A30DCA">
      <w:rPr>
        <w:rStyle w:val="PageNumber"/>
      </w:rPr>
      <w:instrText xml:space="preserve">PAGE  </w:instrText>
    </w:r>
    <w:r>
      <w:rPr>
        <w:rStyle w:val="PageNumber"/>
      </w:rPr>
      <w:fldChar w:fldCharType="end"/>
    </w:r>
  </w:p>
  <w:p w:rsidR="00A30DCA" w:rsidRDefault="00A30DCA" w:rsidP="00C342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CA" w:rsidRDefault="00B8748D" w:rsidP="006C0EE0">
    <w:pPr>
      <w:pStyle w:val="Footer"/>
      <w:framePr w:wrap="around" w:vAnchor="text" w:hAnchor="margin" w:xAlign="right" w:y="1"/>
      <w:rPr>
        <w:rStyle w:val="PageNumber"/>
      </w:rPr>
    </w:pPr>
    <w:r>
      <w:rPr>
        <w:rStyle w:val="PageNumber"/>
      </w:rPr>
      <w:fldChar w:fldCharType="begin"/>
    </w:r>
    <w:r w:rsidR="00A30DCA">
      <w:rPr>
        <w:rStyle w:val="PageNumber"/>
      </w:rPr>
      <w:instrText xml:space="preserve">PAGE  </w:instrText>
    </w:r>
    <w:r>
      <w:rPr>
        <w:rStyle w:val="PageNumber"/>
      </w:rPr>
      <w:fldChar w:fldCharType="separate"/>
    </w:r>
    <w:r w:rsidR="00256006">
      <w:rPr>
        <w:rStyle w:val="PageNumber"/>
        <w:noProof/>
      </w:rPr>
      <w:t>16</w:t>
    </w:r>
    <w:r>
      <w:rPr>
        <w:rStyle w:val="PageNumber"/>
      </w:rPr>
      <w:fldChar w:fldCharType="end"/>
    </w:r>
  </w:p>
  <w:p w:rsidR="00A30DCA" w:rsidRDefault="00A30DCA" w:rsidP="00C342B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D64" w:rsidRDefault="00454D64">
      <w:r>
        <w:separator/>
      </w:r>
    </w:p>
  </w:footnote>
  <w:footnote w:type="continuationSeparator" w:id="0">
    <w:p w:rsidR="00454D64" w:rsidRDefault="00454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FAB"/>
    <w:multiLevelType w:val="hybridMultilevel"/>
    <w:tmpl w:val="A38CC0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105C7"/>
    <w:rsid w:val="00000435"/>
    <w:rsid w:val="00014308"/>
    <w:rsid w:val="00040D89"/>
    <w:rsid w:val="00153A86"/>
    <w:rsid w:val="00166FA8"/>
    <w:rsid w:val="001A5E34"/>
    <w:rsid w:val="001D1417"/>
    <w:rsid w:val="001E68BB"/>
    <w:rsid w:val="00256006"/>
    <w:rsid w:val="00307B2F"/>
    <w:rsid w:val="00340A90"/>
    <w:rsid w:val="0034627F"/>
    <w:rsid w:val="00357AB5"/>
    <w:rsid w:val="00396101"/>
    <w:rsid w:val="003C16A8"/>
    <w:rsid w:val="003D6C17"/>
    <w:rsid w:val="00454D64"/>
    <w:rsid w:val="00484617"/>
    <w:rsid w:val="005826A5"/>
    <w:rsid w:val="005910CA"/>
    <w:rsid w:val="00595076"/>
    <w:rsid w:val="005A229A"/>
    <w:rsid w:val="006164F8"/>
    <w:rsid w:val="0065272A"/>
    <w:rsid w:val="00671C0A"/>
    <w:rsid w:val="00672F8B"/>
    <w:rsid w:val="00682E7D"/>
    <w:rsid w:val="00687748"/>
    <w:rsid w:val="006939CE"/>
    <w:rsid w:val="006A4D0B"/>
    <w:rsid w:val="006B444E"/>
    <w:rsid w:val="006B7BA3"/>
    <w:rsid w:val="006C0EE0"/>
    <w:rsid w:val="006F7385"/>
    <w:rsid w:val="00702AC3"/>
    <w:rsid w:val="00736809"/>
    <w:rsid w:val="007A2CD0"/>
    <w:rsid w:val="007A4DB6"/>
    <w:rsid w:val="007C0B77"/>
    <w:rsid w:val="007C3DA8"/>
    <w:rsid w:val="007E0841"/>
    <w:rsid w:val="0080285D"/>
    <w:rsid w:val="0081358C"/>
    <w:rsid w:val="008841BA"/>
    <w:rsid w:val="009379DD"/>
    <w:rsid w:val="00946316"/>
    <w:rsid w:val="00970193"/>
    <w:rsid w:val="00976010"/>
    <w:rsid w:val="009B5F6A"/>
    <w:rsid w:val="00A30DCA"/>
    <w:rsid w:val="00A406D5"/>
    <w:rsid w:val="00A46F54"/>
    <w:rsid w:val="00A80069"/>
    <w:rsid w:val="00AA3277"/>
    <w:rsid w:val="00AC10DA"/>
    <w:rsid w:val="00AE6868"/>
    <w:rsid w:val="00AF217C"/>
    <w:rsid w:val="00B3421A"/>
    <w:rsid w:val="00B8748D"/>
    <w:rsid w:val="00BF2BE9"/>
    <w:rsid w:val="00C105C7"/>
    <w:rsid w:val="00C342B7"/>
    <w:rsid w:val="00C42F7B"/>
    <w:rsid w:val="00C5731B"/>
    <w:rsid w:val="00C852F0"/>
    <w:rsid w:val="00CE56C7"/>
    <w:rsid w:val="00D71EAD"/>
    <w:rsid w:val="00D7738F"/>
    <w:rsid w:val="00D87EB2"/>
    <w:rsid w:val="00D90AB0"/>
    <w:rsid w:val="00DA549F"/>
    <w:rsid w:val="00DD011F"/>
    <w:rsid w:val="00DD2705"/>
    <w:rsid w:val="00DD2D23"/>
    <w:rsid w:val="00DD792E"/>
    <w:rsid w:val="00DE4548"/>
    <w:rsid w:val="00E03FB0"/>
    <w:rsid w:val="00E32F9B"/>
    <w:rsid w:val="00E474B3"/>
    <w:rsid w:val="00EC5B0B"/>
    <w:rsid w:val="00EE16E1"/>
    <w:rsid w:val="00F020FD"/>
    <w:rsid w:val="00F17B5B"/>
    <w:rsid w:val="00F266AF"/>
    <w:rsid w:val="00F6099B"/>
    <w:rsid w:val="00F941C9"/>
    <w:rsid w:val="00FA07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48D"/>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C105C7"/>
    <w:rPr>
      <w:rFonts w:ascii="Calibri" w:hAnsi="Calibri" w:cs="Times New Roman"/>
      <w:sz w:val="20"/>
      <w:szCs w:val="20"/>
      <w:lang w:val="el-GR"/>
    </w:rPr>
  </w:style>
  <w:style w:type="character" w:customStyle="1" w:styleId="FootnoteTextChar">
    <w:name w:val="Footnote Text Char"/>
    <w:link w:val="FootnoteText"/>
    <w:semiHidden/>
    <w:locked/>
    <w:rsid w:val="00C105C7"/>
    <w:rPr>
      <w:rFonts w:ascii="Calibri" w:hAnsi="Calibri"/>
      <w:lang w:val="el-GR" w:eastAsia="en-US" w:bidi="ar-SA"/>
    </w:rPr>
  </w:style>
  <w:style w:type="character" w:styleId="FootnoteReference">
    <w:name w:val="footnote reference"/>
    <w:semiHidden/>
    <w:rsid w:val="00C105C7"/>
    <w:rPr>
      <w:rFonts w:cs="Times New Roman"/>
      <w:vertAlign w:val="superscript"/>
    </w:rPr>
  </w:style>
  <w:style w:type="paragraph" w:styleId="BalloonText">
    <w:name w:val="Balloon Text"/>
    <w:basedOn w:val="Normal"/>
    <w:semiHidden/>
    <w:rsid w:val="00DE4548"/>
    <w:rPr>
      <w:rFonts w:ascii="Tahoma" w:hAnsi="Tahoma" w:cs="Tahoma"/>
      <w:sz w:val="16"/>
      <w:szCs w:val="16"/>
    </w:rPr>
  </w:style>
  <w:style w:type="paragraph" w:styleId="Footer">
    <w:name w:val="footer"/>
    <w:basedOn w:val="Normal"/>
    <w:rsid w:val="00C342B7"/>
    <w:pPr>
      <w:tabs>
        <w:tab w:val="center" w:pos="4320"/>
        <w:tab w:val="right" w:pos="8640"/>
      </w:tabs>
    </w:pPr>
  </w:style>
  <w:style w:type="character" w:styleId="PageNumber">
    <w:name w:val="page number"/>
    <w:basedOn w:val="DefaultParagraphFont"/>
    <w:rsid w:val="00C34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1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C105C7"/>
    <w:rPr>
      <w:rFonts w:ascii="Calibri" w:hAnsi="Calibri" w:cs="Times New Roman"/>
      <w:sz w:val="20"/>
      <w:szCs w:val="20"/>
      <w:lang w:val="el-GR"/>
    </w:rPr>
  </w:style>
  <w:style w:type="character" w:customStyle="1" w:styleId="FootnoteTextChar">
    <w:name w:val="Footnote Text Char"/>
    <w:link w:val="FootnoteText"/>
    <w:semiHidden/>
    <w:locked/>
    <w:rsid w:val="00C105C7"/>
    <w:rPr>
      <w:rFonts w:ascii="Calibri" w:hAnsi="Calibri"/>
      <w:lang w:val="el-GR" w:eastAsia="en-US" w:bidi="ar-SA"/>
    </w:rPr>
  </w:style>
  <w:style w:type="character" w:styleId="FootnoteReference">
    <w:name w:val="footnote reference"/>
    <w:semiHidden/>
    <w:rsid w:val="00C105C7"/>
    <w:rPr>
      <w:rFonts w:cs="Times New Roman"/>
      <w:vertAlign w:val="superscript"/>
    </w:rPr>
  </w:style>
  <w:style w:type="paragraph" w:styleId="BalloonText">
    <w:name w:val="Balloon Text"/>
    <w:basedOn w:val="Normal"/>
    <w:semiHidden/>
    <w:rsid w:val="00DE4548"/>
    <w:rPr>
      <w:rFonts w:ascii="Tahoma" w:hAnsi="Tahoma" w:cs="Tahoma"/>
      <w:sz w:val="16"/>
      <w:szCs w:val="16"/>
    </w:rPr>
  </w:style>
  <w:style w:type="paragraph" w:styleId="Footer">
    <w:name w:val="footer"/>
    <w:basedOn w:val="Normal"/>
    <w:rsid w:val="00C342B7"/>
    <w:pPr>
      <w:tabs>
        <w:tab w:val="center" w:pos="4320"/>
        <w:tab w:val="right" w:pos="8640"/>
      </w:tabs>
    </w:pPr>
  </w:style>
  <w:style w:type="character" w:styleId="PageNumber">
    <w:name w:val="page number"/>
    <w:basedOn w:val="DefaultParagraphFont"/>
    <w:rsid w:val="00C342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5345</Words>
  <Characters>28866</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Ο ΠΕΡΙ ΑΓΩΓΩΝ ΑΠΟΖΗΜΙΩΣΗΣ ΓΙΑ ΠΑΡΑΒΑΣΕΙΣ ΤΩΝ ΔΙΑΤΑΞΕΩΝ ΤΩΝ ΠΕΡΙ ΤΗΣ ΠΡΟΣΤΑΣΙΑΣ ΤΟΥ ΑΝΤΑΓΩΝΙΣΜΟΥ ΝΟΜΩΝ ΤΟΥ 2008 ΚΑΙ 2014 ΚΑΙ ΤΩΝ ΕΚΑΣΤΟΤΕ ΤΡΟΠΟΠΟΙΗΣΕΩΝ ΑΥΤΩΝ ΝΟΜΟΣ ΤΟΥ 2016, Ν……………</vt:lpstr>
    </vt:vector>
  </TitlesOfParts>
  <Company>Hewlett-Packard Company</Company>
  <LinksUpToDate>false</LinksUpToDate>
  <CharactersWithSpaces>34143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ΠΕΡΙ ΑΓΩΓΩΝ ΑΠΟΖΗΜΙΩΣΗΣ ΓΙΑ ΠΑΡΑΒΑΣΕΙΣ ΤΩΝ ΔΙΑΤΑΞΕΩΝ ΤΩΝ ΠΕΡΙ ΤΗΣ ΠΡΟΣΤΑΣΙΑΣ ΤΟΥ ΑΝΤΑΓΩΝΙΣΜΟΥ ΝΟΜΩΝ ΤΟΥ 2008 ΚΑΙ 2014 ΚΑΙ ΤΩΝ ΕΚΑΣΤΟΤΕ ΤΡΟΠΟΠΟΙΗΣΕΩΝ ΑΥΤΩΝ ΝΟΜΟΣ ΤΟΥ 2016, Ν……………</dc:title>
  <dc:creator>Theodora Louca</dc:creator>
  <cp:lastModifiedBy>G. Tsiamettis</cp:lastModifiedBy>
  <cp:revision>2</cp:revision>
  <cp:lastPrinted>2015-06-05T05:00:00Z</cp:lastPrinted>
  <dcterms:created xsi:type="dcterms:W3CDTF">2015-11-09T13:07:00Z</dcterms:created>
  <dcterms:modified xsi:type="dcterms:W3CDTF">2015-11-09T13:07:00Z</dcterms:modified>
</cp:coreProperties>
</file>